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2762" w:rsidRPr="00510DF8" w:rsidRDefault="00491C1B" w:rsidP="00510DF8">
      <w:pPr>
        <w:pStyle w:val="Heading1"/>
        <w:spacing w:line="360" w:lineRule="auto"/>
        <w:rPr>
          <w:rFonts w:ascii="Times New Roman" w:hAnsi="Times New Roman" w:cs="Times New Roman"/>
          <w:sz w:val="22"/>
          <w:szCs w:val="22"/>
        </w:rPr>
      </w:pPr>
      <w:bookmarkStart w:id="0" w:name="genomic-clues-of-chemosynthetic-symbiosi"/>
      <w:r w:rsidRPr="00510DF8">
        <w:rPr>
          <w:rFonts w:ascii="Times New Roman" w:hAnsi="Times New Roman" w:cs="Times New Roman"/>
          <w:sz w:val="22"/>
          <w:szCs w:val="22"/>
        </w:rPr>
        <w:t xml:space="preserve">Genomic clues of chemosynthetic symbiosis from deep-sea seep-living </w:t>
      </w:r>
      <w:r w:rsidRPr="00510DF8">
        <w:rPr>
          <w:rFonts w:ascii="Times New Roman" w:hAnsi="Times New Roman" w:cs="Times New Roman"/>
          <w:i/>
          <w:sz w:val="22"/>
          <w:szCs w:val="22"/>
        </w:rPr>
        <w:t>Lamellibrachia</w:t>
      </w:r>
      <w:bookmarkEnd w:id="0"/>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Yuanning Li</w:t>
      </w: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w:t>
      </w:r>
      <w:r w:rsidRPr="00510DF8">
        <w:rPr>
          <w:rFonts w:ascii="Times New Roman" w:hAnsi="Times New Roman" w:cs="Times New Roman"/>
          <w:sz w:val="22"/>
          <w:szCs w:val="22"/>
          <w:vertAlign w:val="superscript"/>
        </w:rPr>
        <w:t>2</w:t>
      </w:r>
      <w:r w:rsidRPr="00510DF8">
        <w:rPr>
          <w:rFonts w:ascii="Times New Roman" w:hAnsi="Times New Roman" w:cs="Times New Roman"/>
          <w:sz w:val="22"/>
          <w:szCs w:val="22"/>
        </w:rPr>
        <w:t>*, Michael G. Tassia</w:t>
      </w: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 Damien S. Waits</w:t>
      </w: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 Viktoria E. Bogantes</w:t>
      </w: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 Kyle T. David</w:t>
      </w: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 Kenneth M. Halanych</w:t>
      </w:r>
      <w:r w:rsidRPr="00510DF8">
        <w:rPr>
          <w:rFonts w:ascii="Times New Roman" w:hAnsi="Times New Roman" w:cs="Times New Roman"/>
          <w:sz w:val="22"/>
          <w:szCs w:val="22"/>
          <w:vertAlign w:val="superscript"/>
        </w:rPr>
        <w:t>1</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vertAlign w:val="superscript"/>
        </w:rPr>
        <w:t>1</w:t>
      </w:r>
      <w:r w:rsidRPr="00510DF8">
        <w:rPr>
          <w:rFonts w:ascii="Times New Roman" w:hAnsi="Times New Roman" w:cs="Times New Roman"/>
          <w:sz w:val="22"/>
          <w:szCs w:val="22"/>
        </w:rPr>
        <w:t xml:space="preserve"> </w:t>
      </w:r>
      <w:r w:rsidRPr="00510DF8">
        <w:rPr>
          <w:rFonts w:ascii="Times New Roman" w:hAnsi="Times New Roman" w:cs="Times New Roman"/>
          <w:sz w:val="22"/>
          <w:szCs w:val="22"/>
        </w:rPr>
        <w:t>Department of Biological Sciences &amp; Molette Biology Laboratory for Environmental and Climate Change Studies, Auburn University</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vertAlign w:val="superscript"/>
        </w:rPr>
        <w:t>2</w:t>
      </w:r>
      <w:r w:rsidRPr="00510DF8">
        <w:rPr>
          <w:rFonts w:ascii="Times New Roman" w:hAnsi="Times New Roman" w:cs="Times New Roman"/>
          <w:sz w:val="22"/>
          <w:szCs w:val="22"/>
        </w:rPr>
        <w:t xml:space="preserve"> Department of Ecology and Evolutionary Biology, Yale University</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 Corresponding author, </w:t>
      </w:r>
      <w:hyperlink r:id="rId7">
        <w:r w:rsidRPr="00510DF8">
          <w:rPr>
            <w:rStyle w:val="Hyperlink"/>
            <w:rFonts w:ascii="Times New Roman" w:hAnsi="Times New Roman" w:cs="Times New Roman"/>
            <w:sz w:val="22"/>
            <w:szCs w:val="22"/>
          </w:rPr>
          <w:t>yuanning.li@yale.edu</w:t>
        </w:r>
      </w:hyperlink>
    </w:p>
    <w:p w:rsidR="00BF2762" w:rsidRPr="00510DF8" w:rsidRDefault="00491C1B" w:rsidP="00510DF8">
      <w:pPr>
        <w:pStyle w:val="Heading2"/>
        <w:spacing w:line="360" w:lineRule="auto"/>
        <w:rPr>
          <w:rFonts w:ascii="Times New Roman" w:hAnsi="Times New Roman" w:cs="Times New Roman"/>
          <w:sz w:val="22"/>
          <w:szCs w:val="22"/>
        </w:rPr>
      </w:pPr>
      <w:bookmarkStart w:id="1" w:name="abstract"/>
      <w:r w:rsidRPr="00510DF8">
        <w:rPr>
          <w:rFonts w:ascii="Times New Roman" w:hAnsi="Times New Roman" w:cs="Times New Roman"/>
          <w:sz w:val="22"/>
          <w:szCs w:val="22"/>
        </w:rPr>
        <w:t>Abstract</w:t>
      </w:r>
      <w:bookmarkEnd w:id="1"/>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Since the discovery of chemosynthetic symbiosis in hydrothermal vents and cold seeps, the genetic mechanism(s) of how organisms maintain the unique host-symbiont associations at the molecular level is still mostly unkn</w:t>
      </w:r>
      <w:r w:rsidRPr="00510DF8">
        <w:rPr>
          <w:rFonts w:ascii="Times New Roman" w:hAnsi="Times New Roman" w:cs="Times New Roman"/>
          <w:sz w:val="22"/>
          <w:szCs w:val="22"/>
        </w:rPr>
        <w:t xml:space="preserve">own. The gutless tubeworm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represents one of the longest-lived invertebrates and is widespread in many deep-sea cold seeps, providing an excellent model to study mechanisms like the association of chemosynthetic symbiosis, adaptation to extre</w:t>
      </w:r>
      <w:r w:rsidRPr="00510DF8">
        <w:rPr>
          <w:rFonts w:ascii="Times New Roman" w:hAnsi="Times New Roman" w:cs="Times New Roman"/>
          <w:sz w:val="22"/>
          <w:szCs w:val="22"/>
        </w:rPr>
        <w:t xml:space="preserve">me environments. However, the genomic and molecular evolutionary information of tubeworms is exceptionally scarce. Here, we present and characterize the genome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We found genomic evidence that symbionts may compensate for the host’</w:t>
      </w:r>
      <w:r w:rsidRPr="00510DF8">
        <w:rPr>
          <w:rFonts w:ascii="Times New Roman" w:hAnsi="Times New Roman" w:cs="Times New Roman"/>
          <w:sz w:val="22"/>
          <w:szCs w:val="22"/>
        </w:rPr>
        <w:t>s deficiency in amino acid biosynthesis. Unexpectedly, we found a large expansion of hemoglobin B1 genes - many of which also possess a free cysteine residue which is hypothesized to function in sulfide-binding. Moreover, we found no evidence that sulfide-</w:t>
      </w:r>
      <w:r w:rsidRPr="00510DF8">
        <w:rPr>
          <w:rFonts w:ascii="Times New Roman" w:hAnsi="Times New Roman" w:cs="Times New Roman"/>
          <w:sz w:val="22"/>
          <w:szCs w:val="22"/>
        </w:rPr>
        <w:t>binding mediated by zinc ions is conserved across tubeworms, suggesting the hemoglobin structure and the sulfide-binding mechanism is potentially more complex than previously thought. Our comparative analyses suggest the Toll-like receptor pathway may be e</w:t>
      </w:r>
      <w:r w:rsidRPr="00510DF8">
        <w:rPr>
          <w:rFonts w:ascii="Times New Roman" w:hAnsi="Times New Roman" w:cs="Times New Roman"/>
          <w:sz w:val="22"/>
          <w:szCs w:val="22"/>
        </w:rPr>
        <w:t>ssential to host immunity and tolerance/sensitivity to symbionts and pathogens. Last, we identified and compiled several genes potentially play an important role in longevity. Thus, these results help elucidate previously unknown links and potential mechan</w:t>
      </w:r>
      <w:r w:rsidRPr="00510DF8">
        <w:rPr>
          <w:rFonts w:ascii="Times New Roman" w:hAnsi="Times New Roman" w:cs="Times New Roman"/>
          <w:sz w:val="22"/>
          <w:szCs w:val="22"/>
        </w:rPr>
        <w:t>isms related to the evolution of holobionts, adaptations to chemosynthetic environments, and likely extend to other chemosynthetic holobionts.</w:t>
      </w:r>
    </w:p>
    <w:p w:rsidR="00BF2762" w:rsidRPr="00510DF8" w:rsidRDefault="00491C1B" w:rsidP="00510DF8">
      <w:pPr>
        <w:pStyle w:val="Heading2"/>
        <w:spacing w:line="360" w:lineRule="auto"/>
        <w:rPr>
          <w:rFonts w:ascii="Times New Roman" w:hAnsi="Times New Roman" w:cs="Times New Roman"/>
          <w:sz w:val="22"/>
          <w:szCs w:val="22"/>
        </w:rPr>
      </w:pPr>
      <w:bookmarkStart w:id="2" w:name="introduction"/>
      <w:r w:rsidRPr="00510DF8">
        <w:rPr>
          <w:rFonts w:ascii="Times New Roman" w:hAnsi="Times New Roman" w:cs="Times New Roman"/>
          <w:sz w:val="22"/>
          <w:szCs w:val="22"/>
        </w:rPr>
        <w:lastRenderedPageBreak/>
        <w:t>Introduction</w:t>
      </w:r>
      <w:bookmarkEnd w:id="2"/>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noProof/>
          <w:sz w:val="22"/>
          <w:szCs w:val="22"/>
        </w:rPr>
        <w:drawing>
          <wp:inline distT="0" distB="0" distL="0" distR="0">
            <wp:extent cx="5334000" cy="401189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Figure1_animal.png"/>
                    <pic:cNvPicPr>
                      <a:picLocks noChangeAspect="1" noChangeArrowheads="1"/>
                    </pic:cNvPicPr>
                  </pic:nvPicPr>
                  <pic:blipFill>
                    <a:blip r:embed="rId8"/>
                    <a:stretch>
                      <a:fillRect/>
                    </a:stretch>
                  </pic:blipFill>
                  <pic:spPr bwMode="auto">
                    <a:xfrm>
                      <a:off x="0" y="0"/>
                      <a:ext cx="5334000" cy="4011897"/>
                    </a:xfrm>
                    <a:prstGeom prst="rect">
                      <a:avLst/>
                    </a:prstGeom>
                    <a:noFill/>
                    <a:ln w="9525">
                      <a:noFill/>
                      <a:headEnd/>
                      <a:tailEnd/>
                    </a:ln>
                  </pic:spPr>
                </pic:pic>
              </a:graphicData>
            </a:graphic>
          </wp:inline>
        </w:drawing>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b/>
          <w:sz w:val="22"/>
          <w:szCs w:val="22"/>
        </w:rPr>
        <w:t>Figure 1.</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from seep localities in the Gulf of Mexico.</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Since their discovery in the </w:t>
      </w:r>
      <w:r w:rsidRPr="00510DF8">
        <w:rPr>
          <w:rFonts w:ascii="Times New Roman" w:hAnsi="Times New Roman" w:cs="Times New Roman"/>
          <w:sz w:val="22"/>
          <w:szCs w:val="22"/>
        </w:rPr>
        <w:t>1980s, siboglinid tubeworms at hydrothermal vents and cold seeps have fascinated evolutionary biologists with their unique symbioses between the worms and chemosynthetic endosymbionts. However, the genetic underpinnings of how organisms maintain the host-s</w:t>
      </w:r>
      <w:r w:rsidRPr="00510DF8">
        <w:rPr>
          <w:rFonts w:ascii="Times New Roman" w:hAnsi="Times New Roman" w:cs="Times New Roman"/>
          <w:sz w:val="22"/>
          <w:szCs w:val="22"/>
        </w:rPr>
        <w:t xml:space="preserve">ymbiont associations at the cellular level are still mostly unknown. The vestimentiferan tubeworm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xml:space="preserve"> is distributed along the Gulf of Mexico and is one of the most dominant taxa living in deep-sea cold seeps. At some seeps the vestiment</w:t>
      </w:r>
      <w:r w:rsidRPr="00510DF8">
        <w:rPr>
          <w:rFonts w:ascii="Times New Roman" w:hAnsi="Times New Roman" w:cs="Times New Roman"/>
          <w:sz w:val="22"/>
          <w:szCs w:val="22"/>
        </w:rPr>
        <w:t>iferan tubeworms are so abundant that they form a unique habitat that is attractive for other species (Fig 1), maintaining alpha and beta biodiversity and facilitating adaptive radiations and evolutionary novelties. Siboglinids typically lack a digestive t</w:t>
      </w:r>
      <w:r w:rsidRPr="00510DF8">
        <w:rPr>
          <w:rFonts w:ascii="Times New Roman" w:hAnsi="Times New Roman" w:cs="Times New Roman"/>
          <w:sz w:val="22"/>
          <w:szCs w:val="22"/>
        </w:rPr>
        <w:t>ract and rely on sulfide-oxidizing bacterial symbionts for nutrition. Hosts acquire their symbionts from the surrounding environment and store them in a specialized tissue called the trophosome (Nussbaumer, Fisher, and Bright 2006). Previous studies sugges</w:t>
      </w:r>
      <w:r w:rsidRPr="00510DF8">
        <w:rPr>
          <w:rFonts w:ascii="Times New Roman" w:hAnsi="Times New Roman" w:cs="Times New Roman"/>
          <w:sz w:val="22"/>
          <w:szCs w:val="22"/>
        </w:rPr>
        <w:t xml:space="preserve">ted that vestimentiferan chemoautotrophic symbionts can use both reverse TCA cycle (rTCA) and the Calvin cycle for carbon fixation as a nutrient source for the hosts (Markert et al. 2007, @li2018endosymbiont). However, previous metabolic and physiological </w:t>
      </w:r>
      <w:r w:rsidRPr="00510DF8">
        <w:rPr>
          <w:rFonts w:ascii="Times New Roman" w:hAnsi="Times New Roman" w:cs="Times New Roman"/>
          <w:sz w:val="22"/>
          <w:szCs w:val="22"/>
        </w:rPr>
        <w:t xml:space="preserve">studies primarily focus </w:t>
      </w:r>
      <w:r w:rsidRPr="00510DF8">
        <w:rPr>
          <w:rFonts w:ascii="Times New Roman" w:hAnsi="Times New Roman" w:cs="Times New Roman"/>
          <w:sz w:val="22"/>
          <w:szCs w:val="22"/>
        </w:rPr>
        <w:lastRenderedPageBreak/>
        <w:t>on symbionts associated with tubeworm host lineages, and studies on how exchanges of nutritions and metabolites between two partners from the host’s perspective are still lacking.</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One of the key adaptations contributing to the remar</w:t>
      </w:r>
      <w:r w:rsidRPr="00510DF8">
        <w:rPr>
          <w:rFonts w:ascii="Times New Roman" w:hAnsi="Times New Roman" w:cs="Times New Roman"/>
          <w:sz w:val="22"/>
          <w:szCs w:val="22"/>
        </w:rPr>
        <w:t>kable ability of tubeworms to thrive in chemosynthetic habitats is the ability for siboglinid hemoglobins (Hbs) to bind oxygen and sulfide simultaneously and reversibly at two different sites (Zal et al. 1996). To avoid the toxicity of sulfide while transf</w:t>
      </w:r>
      <w:r w:rsidRPr="00510DF8">
        <w:rPr>
          <w:rFonts w:ascii="Times New Roman" w:hAnsi="Times New Roman" w:cs="Times New Roman"/>
          <w:sz w:val="22"/>
          <w:szCs w:val="22"/>
        </w:rPr>
        <w:t>erring it to their chemoautotrophic symbionts, siboglinids possess a multi hemoglobin system with three different extracellular hemoglobins (Hbs; V1, V2, and C1): two dissolved in the vascular blood, V1 and V2, and one in the coelomic fluid, C1 (Arp and Ch</w:t>
      </w:r>
      <w:r w:rsidRPr="00510DF8">
        <w:rPr>
          <w:rFonts w:ascii="Times New Roman" w:hAnsi="Times New Roman" w:cs="Times New Roman"/>
          <w:sz w:val="22"/>
          <w:szCs w:val="22"/>
        </w:rPr>
        <w:t>ildress 1981, @zal1996multi). Siboglinid Hbs consist of four heme-containing chains (A1, A2, B1, B2). Sulfur-binding capabilities are hypothesized to be due to free cysteine residues at key positions in Hbs, especially in the A2 and B2 chains (Zal et al. 1</w:t>
      </w:r>
      <w:r w:rsidRPr="00510DF8">
        <w:rPr>
          <w:rFonts w:ascii="Times New Roman" w:hAnsi="Times New Roman" w:cs="Times New Roman"/>
          <w:sz w:val="22"/>
          <w:szCs w:val="22"/>
        </w:rPr>
        <w:t>997). V1 Hb can form persulfide groups on its four linker chains (L1-L4), a mechanism that can account for the higher sulfide-binding potential of this Hb (Zal et al. 1997). However, another study found no evidence of the free cysteine hypothesis and sugge</w:t>
      </w:r>
      <w:r w:rsidRPr="00510DF8">
        <w:rPr>
          <w:rFonts w:ascii="Times New Roman" w:hAnsi="Times New Roman" w:cs="Times New Roman"/>
          <w:sz w:val="22"/>
          <w:szCs w:val="22"/>
        </w:rPr>
        <w:t xml:space="preserve">sted sulfide-binding affinity was mediated by the zinc moieties bound to amino acid residues at the interface between pairs of A2 chains in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(Flores et al. 2005). Thus, it is still not clear which mechanism is primarily responsible for sulfide-bindin</w:t>
      </w:r>
      <w:r w:rsidRPr="00510DF8">
        <w:rPr>
          <w:rFonts w:ascii="Times New Roman" w:hAnsi="Times New Roman" w:cs="Times New Roman"/>
          <w:sz w:val="22"/>
          <w:szCs w:val="22"/>
        </w:rPr>
        <w:t>g in siboglinids.</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In contrast to the rapidly growing vent-living vestimentiferans (Lutz et al. 1994), seep-living vestimentiferans are thought to be the most long-lived non-colonial marine invertebrates (up to 250 year to grow up to two meters) (Bergquist,</w:t>
      </w:r>
      <w:r w:rsidRPr="00510DF8">
        <w:rPr>
          <w:rFonts w:ascii="Times New Roman" w:hAnsi="Times New Roman" w:cs="Times New Roman"/>
          <w:sz w:val="22"/>
          <w:szCs w:val="22"/>
        </w:rPr>
        <w:t xml:space="preserve"> Williams, and Fisher 2000). Immunity is a critical evolutionary driver of maintaining symbiosis (Chu and Mazmanian 2013), has important implications in aging (Quesada et al. 2018), and is also potentially important for organisms being held in high densiti</w:t>
      </w:r>
      <w:r w:rsidRPr="00510DF8">
        <w:rPr>
          <w:rFonts w:ascii="Times New Roman" w:hAnsi="Times New Roman" w:cs="Times New Roman"/>
          <w:sz w:val="22"/>
          <w:szCs w:val="22"/>
        </w:rPr>
        <w:t xml:space="preserve">es in chemosynthetic environments. However, very little is known about genetic mechanisms related to immunity in most chemosynthetic host species, and it is far more complex in some groups of invertebrates than traditionally recognized from recent studies </w:t>
      </w:r>
      <w:r w:rsidRPr="00510DF8">
        <w:rPr>
          <w:rFonts w:ascii="Times New Roman" w:hAnsi="Times New Roman" w:cs="Times New Roman"/>
          <w:sz w:val="22"/>
          <w:szCs w:val="22"/>
        </w:rPr>
        <w:t xml:space="preserve">(Halanych and Kocot 2014) (Tassia, Whelan, and Halanych 2017). Thus,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provides an excellent model to study immunity function associated with host-symbiont relationships and adaptations to chemosynthetic habitats. However, the genomic and mole</w:t>
      </w:r>
      <w:r w:rsidRPr="00510DF8">
        <w:rPr>
          <w:rFonts w:ascii="Times New Roman" w:hAnsi="Times New Roman" w:cs="Times New Roman"/>
          <w:sz w:val="22"/>
          <w:szCs w:val="22"/>
        </w:rPr>
        <w:t>cular evolution information on extremophile immunity and/or immune tolerance is exceptionally scarce.</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Considerable debate persists concerning the evolutionary origins of siboglinids, owing to conflicting theories of its origins from fossil and molecular ag</w:t>
      </w:r>
      <w:r w:rsidRPr="00510DF8">
        <w:rPr>
          <w:rFonts w:ascii="Times New Roman" w:hAnsi="Times New Roman" w:cs="Times New Roman"/>
          <w:sz w:val="22"/>
          <w:szCs w:val="22"/>
        </w:rPr>
        <w:t xml:space="preserve">e estimates. Siboglinids have been claimed to be as old as 430 MYA based on fossil tubes found in the Silurian fossil vent communities (Little 2002), but molecular clock analyses suggest a more recent (50-126 MYA) origin based on mitochondrial </w:t>
      </w:r>
      <w:r w:rsidRPr="00510DF8">
        <w:rPr>
          <w:rFonts w:ascii="Times New Roman" w:hAnsi="Times New Roman" w:cs="Times New Roman"/>
          <w:i/>
          <w:sz w:val="22"/>
          <w:szCs w:val="22"/>
        </w:rPr>
        <w:t>COI</w:t>
      </w:r>
      <w:r w:rsidRPr="00510DF8">
        <w:rPr>
          <w:rFonts w:ascii="Times New Roman" w:hAnsi="Times New Roman" w:cs="Times New Roman"/>
          <w:sz w:val="22"/>
          <w:szCs w:val="22"/>
        </w:rPr>
        <w:t xml:space="preserve"> or </w:t>
      </w:r>
      <w:r w:rsidRPr="00510DF8">
        <w:rPr>
          <w:rFonts w:ascii="Times New Roman" w:hAnsi="Times New Roman" w:cs="Times New Roman"/>
          <w:i/>
          <w:sz w:val="22"/>
          <w:szCs w:val="22"/>
        </w:rPr>
        <w:t>16S</w:t>
      </w:r>
      <w:r w:rsidRPr="00510DF8">
        <w:rPr>
          <w:rFonts w:ascii="Times New Roman" w:hAnsi="Times New Roman" w:cs="Times New Roman"/>
          <w:sz w:val="22"/>
          <w:szCs w:val="22"/>
        </w:rPr>
        <w:t xml:space="preserve"> g</w:t>
      </w:r>
      <w:r w:rsidRPr="00510DF8">
        <w:rPr>
          <w:rFonts w:ascii="Times New Roman" w:hAnsi="Times New Roman" w:cs="Times New Roman"/>
          <w:sz w:val="22"/>
          <w:szCs w:val="22"/>
        </w:rPr>
        <w:t xml:space="preserve">ene sequences (Little and Vrijenhoek 2003). Recently, Late Cretaceous </w:t>
      </w:r>
      <w:r w:rsidRPr="00510DF8">
        <w:rPr>
          <w:rFonts w:ascii="Times New Roman" w:hAnsi="Times New Roman" w:cs="Times New Roman"/>
          <w:i/>
          <w:sz w:val="22"/>
          <w:szCs w:val="22"/>
        </w:rPr>
        <w:t>Osedax</w:t>
      </w:r>
      <w:r w:rsidRPr="00510DF8">
        <w:rPr>
          <w:rFonts w:ascii="Times New Roman" w:hAnsi="Times New Roman" w:cs="Times New Roman"/>
          <w:sz w:val="22"/>
          <w:szCs w:val="22"/>
        </w:rPr>
        <w:t xml:space="preserve"> fossil traces on reptile </w:t>
      </w:r>
      <w:r w:rsidRPr="00510DF8">
        <w:rPr>
          <w:rFonts w:ascii="Times New Roman" w:hAnsi="Times New Roman" w:cs="Times New Roman"/>
          <w:sz w:val="22"/>
          <w:szCs w:val="22"/>
        </w:rPr>
        <w:lastRenderedPageBreak/>
        <w:t xml:space="preserve">falls provided a solid calibration point for the molecular clock of the siboglinids (~100 MYA) (Danise and Higgs 2015). Moreover, a detailed chemical and </w:t>
      </w:r>
      <w:r w:rsidRPr="00510DF8">
        <w:rPr>
          <w:rFonts w:ascii="Times New Roman" w:hAnsi="Times New Roman" w:cs="Times New Roman"/>
          <w:sz w:val="22"/>
          <w:szCs w:val="22"/>
        </w:rPr>
        <w:t>morphological analyses of tubes from the Figueroa deposits suggested they were made by vestimentiferans, which significantly extends the age of this lineage to a Mesozoic origin than previous molecular clock analyses (Georgieva et al. 2017).</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Here, we descr</w:t>
      </w:r>
      <w:r w:rsidRPr="00510DF8">
        <w:rPr>
          <w:rFonts w:ascii="Times New Roman" w:hAnsi="Times New Roman" w:cs="Times New Roman"/>
          <w:sz w:val="22"/>
          <w:szCs w:val="22"/>
        </w:rPr>
        <w:t xml:space="preserve">ibe and investigate the genomic, transcriptomic and proteomic sequencing and comparative genomic analysis of tubeworm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xml:space="preserve"> collected from the Gulf of Mexico. Our comparative genomic analyses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provide genomic evidence for </w:t>
      </w:r>
      <w:r w:rsidRPr="00510DF8">
        <w:rPr>
          <w:rFonts w:ascii="Times New Roman" w:hAnsi="Times New Roman" w:cs="Times New Roman"/>
          <w:sz w:val="22"/>
          <w:szCs w:val="22"/>
        </w:rPr>
        <w:t>genetic pathway and novel candidate genes which may underlie the extraordinary characteristics of tubeworms, including nutrition mode, hemoglobin evolution, immunity function and longevity. Moreover, we also conducted a detailed molecular clock analysis to</w:t>
      </w:r>
      <w:r w:rsidRPr="00510DF8">
        <w:rPr>
          <w:rFonts w:ascii="Times New Roman" w:hAnsi="Times New Roman" w:cs="Times New Roman"/>
          <w:sz w:val="22"/>
          <w:szCs w:val="22"/>
        </w:rPr>
        <w:t xml:space="preserve"> discern among the hypotheses posed by previous debates concerning the evolutionary origins of siboglinids. Our findings provide hitherto previously unknown evidence of genetic machinery related to tubeworm success in deep-sea chemosynthetic communities, s</w:t>
      </w:r>
      <w:r w:rsidRPr="00510DF8">
        <w:rPr>
          <w:rFonts w:ascii="Times New Roman" w:hAnsi="Times New Roman" w:cs="Times New Roman"/>
          <w:sz w:val="22"/>
          <w:szCs w:val="22"/>
        </w:rPr>
        <w:t>uch as vents and seeps.</w:t>
      </w:r>
    </w:p>
    <w:p w:rsidR="00BF2762" w:rsidRPr="00510DF8" w:rsidRDefault="00491C1B" w:rsidP="00510DF8">
      <w:pPr>
        <w:pStyle w:val="Heading2"/>
        <w:spacing w:line="360" w:lineRule="auto"/>
        <w:rPr>
          <w:rFonts w:ascii="Times New Roman" w:hAnsi="Times New Roman" w:cs="Times New Roman"/>
          <w:sz w:val="22"/>
          <w:szCs w:val="22"/>
        </w:rPr>
      </w:pPr>
      <w:bookmarkStart w:id="3" w:name="methods"/>
      <w:r w:rsidRPr="00510DF8">
        <w:rPr>
          <w:rFonts w:ascii="Times New Roman" w:hAnsi="Times New Roman" w:cs="Times New Roman"/>
          <w:sz w:val="22"/>
          <w:szCs w:val="22"/>
        </w:rPr>
        <w:t>Methods</w:t>
      </w:r>
      <w:bookmarkEnd w:id="3"/>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Scripts and data for the analyses are available in a git repository at </w:t>
      </w:r>
      <w:hyperlink r:id="rId9">
        <w:r w:rsidRPr="00510DF8">
          <w:rPr>
            <w:rStyle w:val="Hyperlink"/>
            <w:rFonts w:ascii="Times New Roman" w:hAnsi="Times New Roman" w:cs="Times New Roman"/>
            <w:sz w:val="22"/>
            <w:szCs w:val="22"/>
          </w:rPr>
          <w:t>https://github.com/yzl0084/Lamellibrachia-genome</w:t>
        </w:r>
      </w:hyperlink>
      <w:r w:rsidRPr="00510DF8">
        <w:rPr>
          <w:rFonts w:ascii="Times New Roman" w:hAnsi="Times New Roman" w:cs="Times New Roman"/>
          <w:sz w:val="22"/>
          <w:szCs w:val="22"/>
        </w:rPr>
        <w:t>.</w:t>
      </w:r>
    </w:p>
    <w:p w:rsidR="00BF2762" w:rsidRPr="00510DF8" w:rsidRDefault="00491C1B" w:rsidP="00510DF8">
      <w:pPr>
        <w:pStyle w:val="Heading2"/>
        <w:spacing w:line="360" w:lineRule="auto"/>
        <w:rPr>
          <w:rFonts w:ascii="Times New Roman" w:hAnsi="Times New Roman" w:cs="Times New Roman"/>
          <w:sz w:val="22"/>
          <w:szCs w:val="22"/>
        </w:rPr>
      </w:pPr>
      <w:bookmarkStart w:id="4" w:name="ncbi-accession"/>
      <w:r w:rsidRPr="00510DF8">
        <w:rPr>
          <w:rFonts w:ascii="Times New Roman" w:hAnsi="Times New Roman" w:cs="Times New Roman"/>
          <w:sz w:val="22"/>
          <w:szCs w:val="22"/>
        </w:rPr>
        <w:t>NCBI Accession</w:t>
      </w:r>
      <w:bookmarkEnd w:id="4"/>
    </w:p>
    <w:p w:rsidR="00BF2762" w:rsidRPr="00510DF8" w:rsidRDefault="00491C1B" w:rsidP="00510DF8">
      <w:pPr>
        <w:pStyle w:val="Heading3"/>
        <w:spacing w:line="360" w:lineRule="auto"/>
        <w:rPr>
          <w:rFonts w:ascii="Times New Roman" w:hAnsi="Times New Roman" w:cs="Times New Roman"/>
          <w:sz w:val="22"/>
          <w:szCs w:val="22"/>
        </w:rPr>
      </w:pPr>
      <w:bookmarkStart w:id="5" w:name="biological-materials."/>
      <w:r w:rsidRPr="00510DF8">
        <w:rPr>
          <w:rFonts w:ascii="Times New Roman" w:hAnsi="Times New Roman" w:cs="Times New Roman"/>
          <w:sz w:val="22"/>
          <w:szCs w:val="22"/>
        </w:rPr>
        <w:t>Biological materials.</w:t>
      </w:r>
      <w:bookmarkEnd w:id="5"/>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Adult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xml:space="preserve"> specimens were collected from seep localities in the Mississippi Canyon at 754 m depth in the Gulf of Mexico (N 28°11.58’, W 89°47.94’), using the R/V Seward Johnson and Johnson Sea Link in October 2009. A</w:t>
      </w:r>
      <w:r w:rsidRPr="00510DF8">
        <w:rPr>
          <w:rFonts w:ascii="Times New Roman" w:hAnsi="Times New Roman" w:cs="Times New Roman"/>
          <w:sz w:val="22"/>
          <w:szCs w:val="22"/>
        </w:rPr>
        <w:t>ll samples were frozen at 80˚C following collection.</w:t>
      </w:r>
    </w:p>
    <w:p w:rsidR="00BF2762" w:rsidRPr="00510DF8" w:rsidRDefault="00491C1B" w:rsidP="00510DF8">
      <w:pPr>
        <w:pStyle w:val="Heading3"/>
        <w:spacing w:line="360" w:lineRule="auto"/>
        <w:rPr>
          <w:rFonts w:ascii="Times New Roman" w:hAnsi="Times New Roman" w:cs="Times New Roman"/>
          <w:sz w:val="22"/>
          <w:szCs w:val="22"/>
        </w:rPr>
      </w:pPr>
      <w:bookmarkStart w:id="6" w:name="genome-sequencing-and-assembly."/>
      <w:r w:rsidRPr="00510DF8">
        <w:rPr>
          <w:rFonts w:ascii="Times New Roman" w:hAnsi="Times New Roman" w:cs="Times New Roman"/>
          <w:sz w:val="22"/>
          <w:szCs w:val="22"/>
        </w:rPr>
        <w:t>Genome sequencing and assembly.</w:t>
      </w:r>
      <w:bookmarkEnd w:id="6"/>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Vestimentum tissue was dissected from one individual, and high molecular weight genomic DNA was extracted using the DNeasy Blood &amp; Tissue Kit (Qiagen) according to the man</w:t>
      </w:r>
      <w:r w:rsidRPr="00510DF8">
        <w:rPr>
          <w:rFonts w:ascii="Times New Roman" w:hAnsi="Times New Roman" w:cs="Times New Roman"/>
          <w:sz w:val="22"/>
          <w:szCs w:val="22"/>
        </w:rPr>
        <w:t>ufacturer’s protocols. Sequencing of six paired-end or mate-pair genomic DNA libraries with insert sizes ranging from 180 bp to 7 kb were performed by The Genomic Services Lab at the Hudson Alpha Institute in Huntsville, Alabama on an Illumina HiSeq 2000 p</w:t>
      </w:r>
      <w:r w:rsidRPr="00510DF8">
        <w:rPr>
          <w:rFonts w:ascii="Times New Roman" w:hAnsi="Times New Roman" w:cs="Times New Roman"/>
          <w:sz w:val="22"/>
          <w:szCs w:val="22"/>
        </w:rPr>
        <w:t>latform (see details in Table S1). Paired-end libraries (180 bp, 400 bp, 750 bp) were prepared using the 125 bp TrueSeq protocols, and mate-pair libraries (3-5 kbp, 5-7 kbp) were generated using the Illumina Nextera Mate Pair Library Kit followed by size s</w:t>
      </w:r>
      <w:r w:rsidRPr="00510DF8">
        <w:rPr>
          <w:rFonts w:ascii="Times New Roman" w:hAnsi="Times New Roman" w:cs="Times New Roman"/>
          <w:sz w:val="22"/>
          <w:szCs w:val="22"/>
        </w:rPr>
        <w:t xml:space="preserve">election. Moreover, a 10X sequencing library was constructed using the 10X Chromium protocol (10X genomics) at the </w:t>
      </w:r>
      <w:r w:rsidRPr="00510DF8">
        <w:rPr>
          <w:rFonts w:ascii="Times New Roman" w:hAnsi="Times New Roman" w:cs="Times New Roman"/>
          <w:sz w:val="22"/>
          <w:szCs w:val="22"/>
        </w:rPr>
        <w:lastRenderedPageBreak/>
        <w:t>Hudson Alpha Institute. The finished library was sequenced on an Illumina HiSeqX platform, using paired 151 bp reads with a single 8 bp index</w:t>
      </w:r>
      <w:r w:rsidRPr="00510DF8">
        <w:rPr>
          <w:rFonts w:ascii="Times New Roman" w:hAnsi="Times New Roman" w:cs="Times New Roman"/>
          <w:sz w:val="22"/>
          <w:szCs w:val="22"/>
        </w:rPr>
        <w:t xml:space="preserve"> read.</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Our genome assembly workflow is shown in Fig. S1. The paired-end and 10X raw reads were checked using FastQC v0.11.5 (Andrews and others 2010) and quality filtered (Q score &gt;30) using Trimmomatic v0.36 (Bolger, Lohse, and Usadel 2014). The estimatio</w:t>
      </w:r>
      <w:r w:rsidRPr="00510DF8">
        <w:rPr>
          <w:rFonts w:ascii="Times New Roman" w:hAnsi="Times New Roman" w:cs="Times New Roman"/>
          <w:sz w:val="22"/>
          <w:szCs w:val="22"/>
        </w:rPr>
        <w:t xml:space="preserve">n of genome size, level of heterozygosity, and repeat contents of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was determined by analyzing the kmer histograms generated from the paired-end libraries using Jellyfish v2.2.3 (Marçais and Kingsford 2011) and GenomeScope (Vurture</w:t>
      </w:r>
      <w:r w:rsidRPr="00510DF8">
        <w:rPr>
          <w:rFonts w:ascii="Times New Roman" w:hAnsi="Times New Roman" w:cs="Times New Roman"/>
          <w:sz w:val="22"/>
          <w:szCs w:val="22"/>
        </w:rPr>
        <w:t xml:space="preserve"> et al. 2017) (Fig. S2). The mate-pair reads were trimmed and sorted using NxTrim v0.3.1 (O’Connell et al. 2015) which can recognize and trim the artificial Nextera mate-pair circulation adapters. Only reads from category “mp” (true mate-pair reads) and “u</w:t>
      </w:r>
      <w:r w:rsidRPr="00510DF8">
        <w:rPr>
          <w:rFonts w:ascii="Times New Roman" w:hAnsi="Times New Roman" w:cs="Times New Roman"/>
          <w:sz w:val="22"/>
          <w:szCs w:val="22"/>
        </w:rPr>
        <w:t>nknown” (mostly large insert size reads) were used for downstream scaffolding analysis. Reads from “pe” (paired-end reads) and “se” (single ends) categories were discarded.</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Given the high heterozygosity of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all reads were assemble</w:t>
      </w:r>
      <w:r w:rsidRPr="00510DF8">
        <w:rPr>
          <w:rFonts w:ascii="Times New Roman" w:hAnsi="Times New Roman" w:cs="Times New Roman"/>
          <w:sz w:val="22"/>
          <w:szCs w:val="22"/>
        </w:rPr>
        <w:t>d using Platanus v1.2.4 (Kajitani et al. 2014) with a kmer size of 32. Scaffolding was conducted by mapping Illumina paired-end and mate-pair reads to contigs generated by Platanus using SSPACE v3.0 (Boetzer and Pirovano 2014). Gaps in the scaffolds were t</w:t>
      </w:r>
      <w:r w:rsidRPr="00510DF8">
        <w:rPr>
          <w:rFonts w:ascii="Times New Roman" w:hAnsi="Times New Roman" w:cs="Times New Roman"/>
          <w:sz w:val="22"/>
          <w:szCs w:val="22"/>
        </w:rPr>
        <w:t>hen filled with GapCloser v1.12 (Luo et al. 2012). Redundant allele scaffolds were further removed using Redundans v0.13c with default settings (Pryszcz and Gabaldón 2016). Genome assembly quality was assessed using QUAST v3.1 (Gurevich et al. 2013). Compl</w:t>
      </w:r>
      <w:r w:rsidRPr="00510DF8">
        <w:rPr>
          <w:rFonts w:ascii="Times New Roman" w:hAnsi="Times New Roman" w:cs="Times New Roman"/>
          <w:sz w:val="22"/>
          <w:szCs w:val="22"/>
        </w:rPr>
        <w:t>eteness of obtained genome was assessed using BUSCO v3(Waterhouse et al. 2017) with Metazoa_odb9 database (978 Busco genes). We also assembled the genome using Supernova 1.2.0 (Weisenfeld et al. 2017) with 10X data alone by default settings, but the genome</w:t>
      </w:r>
      <w:r w:rsidRPr="00510DF8">
        <w:rPr>
          <w:rFonts w:ascii="Times New Roman" w:hAnsi="Times New Roman" w:cs="Times New Roman"/>
          <w:sz w:val="22"/>
          <w:szCs w:val="22"/>
        </w:rPr>
        <w:t xml:space="preserve"> quality and completeness derived from Supernova is worse than the Platanus assembly (Fig. S1).</w:t>
      </w:r>
    </w:p>
    <w:p w:rsidR="00BF2762" w:rsidRPr="00510DF8" w:rsidRDefault="00491C1B" w:rsidP="00510DF8">
      <w:pPr>
        <w:pStyle w:val="Heading3"/>
        <w:spacing w:line="360" w:lineRule="auto"/>
        <w:rPr>
          <w:rFonts w:ascii="Times New Roman" w:hAnsi="Times New Roman" w:cs="Times New Roman"/>
          <w:sz w:val="22"/>
          <w:szCs w:val="22"/>
        </w:rPr>
      </w:pPr>
      <w:bookmarkStart w:id="7" w:name="transcriptome-assembly-and-analysis"/>
      <w:r w:rsidRPr="00510DF8">
        <w:rPr>
          <w:rFonts w:ascii="Times New Roman" w:hAnsi="Times New Roman" w:cs="Times New Roman"/>
          <w:sz w:val="22"/>
          <w:szCs w:val="22"/>
        </w:rPr>
        <w:t>Transcriptome assembly and analysis</w:t>
      </w:r>
      <w:bookmarkEnd w:id="7"/>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Total RNA was extracted from the the plume, vestimentum and trophosome tissue from the same individual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sz w:val="22"/>
          <w:szCs w:val="22"/>
        </w:rPr>
        <w:t>using Trizol. RNA-Seq of adult tissues from plume, vestimentum, and trophosome was performed using Illumina HiSeq 2000 platform at Hudson Alpha as described above. After quality checking and trimming of raw sequencing reads, transcripts were assembled de n</w:t>
      </w:r>
      <w:r w:rsidRPr="00510DF8">
        <w:rPr>
          <w:rFonts w:ascii="Times New Roman" w:hAnsi="Times New Roman" w:cs="Times New Roman"/>
          <w:sz w:val="22"/>
          <w:szCs w:val="22"/>
        </w:rPr>
        <w:t>ovo with Trinity. Transcript isoforms with high similarity (≥ 95%) were removed with CD-HIT-EST v4.7 (Li and Godzik 2006). Transcript abundance was estimated with Bowtie v2.2.9 (Langmead and Salzberg 2012) and RSEM v1.2.26 (Li and Dewey 2011) by mapping re</w:t>
      </w:r>
      <w:r w:rsidRPr="00510DF8">
        <w:rPr>
          <w:rFonts w:ascii="Times New Roman" w:hAnsi="Times New Roman" w:cs="Times New Roman"/>
          <w:sz w:val="22"/>
          <w:szCs w:val="22"/>
        </w:rPr>
        <w:t>ads back to the transcriptomic assembly based on transcripts per million (TPM). A tissue-specifically expressed gene was defined as a gene that had over 75% of the total transcripts in a particular tissue based on TPM (Albertin et al. 2015).</w:t>
      </w:r>
    </w:p>
    <w:p w:rsidR="00BF2762" w:rsidRPr="00510DF8" w:rsidRDefault="00491C1B" w:rsidP="00510DF8">
      <w:pPr>
        <w:pStyle w:val="Heading3"/>
        <w:spacing w:line="360" w:lineRule="auto"/>
        <w:rPr>
          <w:rFonts w:ascii="Times New Roman" w:hAnsi="Times New Roman" w:cs="Times New Roman"/>
          <w:sz w:val="22"/>
          <w:szCs w:val="22"/>
        </w:rPr>
      </w:pPr>
      <w:bookmarkStart w:id="8" w:name="proteomics-characterization."/>
      <w:r w:rsidRPr="00510DF8">
        <w:rPr>
          <w:rFonts w:ascii="Times New Roman" w:hAnsi="Times New Roman" w:cs="Times New Roman"/>
          <w:sz w:val="22"/>
          <w:szCs w:val="22"/>
        </w:rPr>
        <w:lastRenderedPageBreak/>
        <w:t>Proteomics cha</w:t>
      </w:r>
      <w:r w:rsidRPr="00510DF8">
        <w:rPr>
          <w:rFonts w:ascii="Times New Roman" w:hAnsi="Times New Roman" w:cs="Times New Roman"/>
          <w:sz w:val="22"/>
          <w:szCs w:val="22"/>
        </w:rPr>
        <w:t>racterization.</w:t>
      </w:r>
      <w:bookmarkEnd w:id="8"/>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Proteomic analyses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trophosome tissue were performed by Proteomics &amp; Metabolomics Facility at Colorado State University. Briefly, samples were transferred to 5mL tubes appropriate for use in the Bullet Blender Storm 5 (Next </w:t>
      </w:r>
      <w:r w:rsidRPr="00510DF8">
        <w:rPr>
          <w:rFonts w:ascii="Times New Roman" w:hAnsi="Times New Roman" w:cs="Times New Roman"/>
          <w:sz w:val="22"/>
          <w:szCs w:val="22"/>
        </w:rPr>
        <w:t>Advanced). Freshly cleaned, 3.2mm stainless steel beads were added at an approximate 1:1 sample: bead volume ratio (1-5 beads). The tissue/bead mixture was then combined with 1X PBS (Hyclone) spiked with 1X Halt Protease Inhibitor cocktail (Thermo Scientif</w:t>
      </w:r>
      <w:r w:rsidRPr="00510DF8">
        <w:rPr>
          <w:rFonts w:ascii="Times New Roman" w:hAnsi="Times New Roman" w:cs="Times New Roman"/>
          <w:sz w:val="22"/>
          <w:szCs w:val="22"/>
        </w:rPr>
        <w:t>ic) for an approximate 2:1 liquid: solid ratio (150-600 μl). Tissue homogenization was achieved using speed setting 12 for 5 minutes. The stainless steel beads were removed and 0.1mm glass beads added at approximately 1:1 sample:bead ratio. Further homogen</w:t>
      </w:r>
      <w:r w:rsidRPr="00510DF8">
        <w:rPr>
          <w:rFonts w:ascii="Times New Roman" w:hAnsi="Times New Roman" w:cs="Times New Roman"/>
          <w:sz w:val="22"/>
          <w:szCs w:val="22"/>
        </w:rPr>
        <w:t>ization was achieved at speed 8 for 3 minutes. Homogenate was then transferred to 1.5mL microcentrifuge tubes and subjected to cup horn sonication (Amplitude 70, 10s pulse, 20s off, 7 minutes total exposure time; Qsonica) while suspended in ice water. Inso</w:t>
      </w:r>
      <w:r w:rsidRPr="00510DF8">
        <w:rPr>
          <w:rFonts w:ascii="Times New Roman" w:hAnsi="Times New Roman" w:cs="Times New Roman"/>
          <w:sz w:val="22"/>
          <w:szCs w:val="22"/>
        </w:rPr>
        <w:t xml:space="preserve">luble material was pelleted by brief centrifugation at 3000xg. The resulting supernatant was subjected to protein quantification by the Pierce BCA Protein Assay Kit (ThermoFisher-Pierce) following manufacturer’s instructions. Absorbance of reacted samples </w:t>
      </w:r>
      <w:r w:rsidRPr="00510DF8">
        <w:rPr>
          <w:rFonts w:ascii="Times New Roman" w:hAnsi="Times New Roman" w:cs="Times New Roman"/>
          <w:sz w:val="22"/>
          <w:szCs w:val="22"/>
        </w:rPr>
        <w:t>was measured at 550nm and protein quantification stemmed from a quadratic fit of the Bovine Serum Albumin (BSA) standard curve.</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50 μg total protein was aliquoted from each sample and processed for in-solution trypsin digestion as previously described (Scha</w:t>
      </w:r>
      <w:r w:rsidRPr="00510DF8">
        <w:rPr>
          <w:rFonts w:ascii="Times New Roman" w:hAnsi="Times New Roman" w:cs="Times New Roman"/>
          <w:sz w:val="22"/>
          <w:szCs w:val="22"/>
        </w:rPr>
        <w:t>uer et al. 2013). A total of 0.5μg of peptides were then purified and concentrated using an on-line enrichment column (Waters Symmetry Trap C18 100Å, 5μm, 180 μm ID x 20mm column). Subsequent chromatographic separation was performed on a reverse phase nano</w:t>
      </w:r>
      <w:r w:rsidRPr="00510DF8">
        <w:rPr>
          <w:rFonts w:ascii="Times New Roman" w:hAnsi="Times New Roman" w:cs="Times New Roman"/>
          <w:sz w:val="22"/>
          <w:szCs w:val="22"/>
        </w:rPr>
        <w:t>spray column (Waters, Peptide BEH C18; 1.7μm, 75 μm ID x 150mm column, 45°C) using a 90 minute gradient: 5%-30% buffer B over 85 minutes followed by 30%-45%B over 5 minutes (0.1% formic acid in ACN) at a flow rate of 350 nanoliters/min. Peptides were elute</w:t>
      </w:r>
      <w:r w:rsidRPr="00510DF8">
        <w:rPr>
          <w:rFonts w:ascii="Times New Roman" w:hAnsi="Times New Roman" w:cs="Times New Roman"/>
          <w:sz w:val="22"/>
          <w:szCs w:val="22"/>
        </w:rPr>
        <w:t>d directly into the mass spectrometer (Orbitrap Velos Pro, Thermo Scientific) equipped with a Nanospray Flex ion source (Thermo Scientific) and spectra were collected over a m/z range of 400–2000 under positive mode ionization. Ions with charge state +2 or</w:t>
      </w:r>
      <w:r w:rsidRPr="00510DF8">
        <w:rPr>
          <w:rFonts w:ascii="Times New Roman" w:hAnsi="Times New Roman" w:cs="Times New Roman"/>
          <w:sz w:val="22"/>
          <w:szCs w:val="22"/>
        </w:rPr>
        <w:t xml:space="preserve"> +3 were accepted for MS/MS using a dynamic exclusion limit of 2 MS/MS spectra of a given m/z value for 30 s (exclusion duration of 90 s). The instrument was operated in FT mode for MS detection (resolution of 60,000) and ion trap mode for MS/MS detection </w:t>
      </w:r>
      <w:r w:rsidRPr="00510DF8">
        <w:rPr>
          <w:rFonts w:ascii="Times New Roman" w:hAnsi="Times New Roman" w:cs="Times New Roman"/>
          <w:sz w:val="22"/>
          <w:szCs w:val="22"/>
        </w:rPr>
        <w:t>with a normalized collision energy set to 35%. Compound lists of the resulting spectra were generated using Xcalibur 3.0 software (Thermo Scientific) with a S/N threshold of 1.5 and 1 scan/group.</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Tandem mass spectra were extracted, charge state deconvolute</w:t>
      </w:r>
      <w:r w:rsidRPr="00510DF8">
        <w:rPr>
          <w:rFonts w:ascii="Times New Roman" w:hAnsi="Times New Roman" w:cs="Times New Roman"/>
          <w:sz w:val="22"/>
          <w:szCs w:val="22"/>
        </w:rPr>
        <w:t xml:space="preserve">d and deisotoped by ProteoWizard MsConvert (version 3.0). Spectra from all samples were searched using Mascot (Matrix Science, London, UK; version 2.6.0) against gene models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host and symbiont genomes (derived from (Yuanning Li, Liles, and</w:t>
      </w:r>
      <w:r w:rsidRPr="00510DF8">
        <w:rPr>
          <w:rFonts w:ascii="Times New Roman" w:hAnsi="Times New Roman" w:cs="Times New Roman"/>
          <w:sz w:val="22"/>
          <w:szCs w:val="22"/>
        </w:rPr>
        <w:t xml:space="preserve"> Halanych 2018)) assuming the digestion enzyme trypsin. Mascot was searched </w:t>
      </w:r>
      <w:r w:rsidRPr="00510DF8">
        <w:rPr>
          <w:rFonts w:ascii="Times New Roman" w:hAnsi="Times New Roman" w:cs="Times New Roman"/>
          <w:sz w:val="22"/>
          <w:szCs w:val="22"/>
        </w:rPr>
        <w:lastRenderedPageBreak/>
        <w:t>with a fragment ion mass tolerance of 0.80 Da and a parent ion tolerance of 20 PPM. Oxidation of methionine and carbamidomethyl of cysteine were specified in Mascot as variable mod</w:t>
      </w:r>
      <w:r w:rsidRPr="00510DF8">
        <w:rPr>
          <w:rFonts w:ascii="Times New Roman" w:hAnsi="Times New Roman" w:cs="Times New Roman"/>
          <w:sz w:val="22"/>
          <w:szCs w:val="22"/>
        </w:rPr>
        <w:t>ifications. Search results from all samples were imported and combined using the probabilistic protein identification algorithms (Keller et al. 2002) implemented in the Scaffold software (version Scaffold_4.8.4, Proteome Software Inc., Portland, OR) (Searl</w:t>
      </w:r>
      <w:r w:rsidRPr="00510DF8">
        <w:rPr>
          <w:rFonts w:ascii="Times New Roman" w:hAnsi="Times New Roman" w:cs="Times New Roman"/>
          <w:sz w:val="22"/>
          <w:szCs w:val="22"/>
        </w:rPr>
        <w:t>e, Turner, and Nesvizhskii 2008). Protein identifications were accepted if they could be established at greater than 99.0% probability and contained at least 1 identified peptide. Protein probabilities were assigned by the Protein Prophet algorithm (Nesviz</w:t>
      </w:r>
      <w:r w:rsidRPr="00510DF8">
        <w:rPr>
          <w:rFonts w:ascii="Times New Roman" w:hAnsi="Times New Roman" w:cs="Times New Roman"/>
          <w:sz w:val="22"/>
          <w:szCs w:val="22"/>
        </w:rPr>
        <w:t>hskii et al. 2003). Proteins that contained similar peptides and could not be differentiated based on MS/MS analysis alone were grouped to satisfy the principles of parsimony.</w:t>
      </w:r>
    </w:p>
    <w:p w:rsidR="00BF2762" w:rsidRPr="00510DF8" w:rsidRDefault="00491C1B" w:rsidP="00510DF8">
      <w:pPr>
        <w:pStyle w:val="Heading3"/>
        <w:spacing w:line="360" w:lineRule="auto"/>
        <w:rPr>
          <w:rFonts w:ascii="Times New Roman" w:hAnsi="Times New Roman" w:cs="Times New Roman"/>
          <w:sz w:val="22"/>
          <w:szCs w:val="22"/>
        </w:rPr>
      </w:pPr>
      <w:bookmarkStart w:id="9" w:name="genome-annotation."/>
      <w:r w:rsidRPr="00510DF8">
        <w:rPr>
          <w:rFonts w:ascii="Times New Roman" w:hAnsi="Times New Roman" w:cs="Times New Roman"/>
          <w:sz w:val="22"/>
          <w:szCs w:val="22"/>
        </w:rPr>
        <w:t>Genome annotation.</w:t>
      </w:r>
      <w:bookmarkEnd w:id="9"/>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Our genome annotation workflow is shown in Fig. S3. Gene mode</w:t>
      </w:r>
      <w:r w:rsidRPr="00510DF8">
        <w:rPr>
          <w:rFonts w:ascii="Times New Roman" w:hAnsi="Times New Roman" w:cs="Times New Roman"/>
          <w:sz w:val="22"/>
          <w:szCs w:val="22"/>
        </w:rPr>
        <w:t xml:space="preserve">ls of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were constructed following the Funannotate pipeline 1.3.0 (</w:t>
      </w:r>
      <w:hyperlink r:id="rId10">
        <w:r w:rsidRPr="00510DF8">
          <w:rPr>
            <w:rStyle w:val="Hyperlink"/>
            <w:rFonts w:ascii="Times New Roman" w:hAnsi="Times New Roman" w:cs="Times New Roman"/>
            <w:sz w:val="22"/>
            <w:szCs w:val="22"/>
          </w:rPr>
          <w:t>https://github.com/nextgenusfs/funannotate</w:t>
        </w:r>
      </w:hyperlink>
      <w:r w:rsidRPr="00510DF8">
        <w:rPr>
          <w:rFonts w:ascii="Times New Roman" w:hAnsi="Times New Roman" w:cs="Times New Roman"/>
          <w:sz w:val="22"/>
          <w:szCs w:val="22"/>
        </w:rPr>
        <w:t xml:space="preserve">). Briefly, repetitive regions in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a</w:t>
      </w:r>
      <w:r w:rsidRPr="00510DF8">
        <w:rPr>
          <w:rFonts w:ascii="Times New Roman" w:hAnsi="Times New Roman" w:cs="Times New Roman"/>
          <w:sz w:val="22"/>
          <w:szCs w:val="22"/>
        </w:rPr>
        <w:t>ssembly were identified using RepeatModeler v1.0.8 (Smit and Hubley 2008) and were subsequently soft-masked using RepeatMasker v4.0.6 (Chen 2004). RNA-Seq data from different tissue were leveraged to improve the accuracy of gene prediction. RNA-Seq data we</w:t>
      </w:r>
      <w:r w:rsidRPr="00510DF8">
        <w:rPr>
          <w:rFonts w:ascii="Times New Roman" w:hAnsi="Times New Roman" w:cs="Times New Roman"/>
          <w:sz w:val="22"/>
          <w:szCs w:val="22"/>
        </w:rPr>
        <w:t xml:space="preserve">re assembled </w:t>
      </w:r>
      <w:r w:rsidRPr="00510DF8">
        <w:rPr>
          <w:rFonts w:ascii="Times New Roman" w:hAnsi="Times New Roman" w:cs="Times New Roman"/>
          <w:i/>
          <w:sz w:val="22"/>
          <w:szCs w:val="22"/>
        </w:rPr>
        <w:t>de</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novo</w:t>
      </w:r>
      <w:r w:rsidRPr="00510DF8">
        <w:rPr>
          <w:rFonts w:ascii="Times New Roman" w:hAnsi="Times New Roman" w:cs="Times New Roman"/>
          <w:sz w:val="22"/>
          <w:szCs w:val="22"/>
        </w:rPr>
        <w:t xml:space="preserve"> into a single transcriptome using Trinity v2.4.0 (Haas et al. 2013) and HISAT 2.1.0 (Kim, Langmead, and Salzberg 2015) was used to align RNA-Seq reads to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assembly. the transcriptome assembly was then passed to</w:t>
      </w:r>
      <w:r w:rsidRPr="00510DF8">
        <w:rPr>
          <w:rFonts w:ascii="Times New Roman" w:hAnsi="Times New Roman" w:cs="Times New Roman"/>
          <w:sz w:val="22"/>
          <w:szCs w:val="22"/>
        </w:rPr>
        <w:t xml:space="preserve"> the PASA pipeline v2.3.3 (Haas et al. 2003) to identify high-quality gene models. The aligned RNA-Seq data was used to train the </w:t>
      </w:r>
      <w:r w:rsidRPr="00510DF8">
        <w:rPr>
          <w:rFonts w:ascii="Times New Roman" w:hAnsi="Times New Roman" w:cs="Times New Roman"/>
          <w:i/>
          <w:sz w:val="22"/>
          <w:szCs w:val="22"/>
        </w:rPr>
        <w:t>ab</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initio</w:t>
      </w:r>
      <w:r w:rsidRPr="00510DF8">
        <w:rPr>
          <w:rFonts w:ascii="Times New Roman" w:hAnsi="Times New Roman" w:cs="Times New Roman"/>
          <w:sz w:val="22"/>
          <w:szCs w:val="22"/>
        </w:rPr>
        <w:t xml:space="preserve"> gene predictor using AUGUSTUS v3.3 (Stanke et al. 2006). Protein alignments from the SwissProt database to </w:t>
      </w:r>
      <w:r w:rsidRPr="00510DF8">
        <w:rPr>
          <w:rFonts w:ascii="Times New Roman" w:hAnsi="Times New Roman" w:cs="Times New Roman"/>
          <w:i/>
          <w:sz w:val="22"/>
          <w:szCs w:val="22"/>
        </w:rPr>
        <w:t>Lamellibr</w:t>
      </w:r>
      <w:r w:rsidRPr="00510DF8">
        <w:rPr>
          <w:rFonts w:ascii="Times New Roman" w:hAnsi="Times New Roman" w:cs="Times New Roman"/>
          <w:i/>
          <w:sz w:val="22"/>
          <w:szCs w:val="22"/>
        </w:rPr>
        <w:t>achia</w:t>
      </w:r>
      <w:r w:rsidRPr="00510DF8">
        <w:rPr>
          <w:rFonts w:ascii="Times New Roman" w:hAnsi="Times New Roman" w:cs="Times New Roman"/>
          <w:sz w:val="22"/>
          <w:szCs w:val="22"/>
        </w:rPr>
        <w:t xml:space="preserve"> assembly was generated using exonerate (Slater and Birney 2005) and Trinity/PASA transcripts were aligned to the genome using Minimap2 v2.1 (H. Li 2018). The tRNA genes were identified using tRNAscan-SE v1.3.1 (Lowe and Eddy 1997). Finally, EvidenceM</w:t>
      </w:r>
      <w:r w:rsidRPr="00510DF8">
        <w:rPr>
          <w:rFonts w:ascii="Times New Roman" w:hAnsi="Times New Roman" w:cs="Times New Roman"/>
          <w:sz w:val="22"/>
          <w:szCs w:val="22"/>
        </w:rPr>
        <w:t xml:space="preserve">odeler 1.1.0 (Haas et al. 2008) was used to combine all the evidence of gene prediction from protein alignments, transcript alignments, and </w:t>
      </w:r>
      <w:r w:rsidRPr="00510DF8">
        <w:rPr>
          <w:rFonts w:ascii="Times New Roman" w:hAnsi="Times New Roman" w:cs="Times New Roman"/>
          <w:i/>
          <w:sz w:val="22"/>
          <w:szCs w:val="22"/>
        </w:rPr>
        <w:t>ab</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initio</w:t>
      </w:r>
      <w:r w:rsidRPr="00510DF8">
        <w:rPr>
          <w:rFonts w:ascii="Times New Roman" w:hAnsi="Times New Roman" w:cs="Times New Roman"/>
          <w:sz w:val="22"/>
          <w:szCs w:val="22"/>
        </w:rPr>
        <w:t xml:space="preserve"> predictions to construct high-quality consensus gene models. Functional annotations of predicted gene mode</w:t>
      </w:r>
      <w:r w:rsidRPr="00510DF8">
        <w:rPr>
          <w:rFonts w:ascii="Times New Roman" w:hAnsi="Times New Roman" w:cs="Times New Roman"/>
          <w:sz w:val="22"/>
          <w:szCs w:val="22"/>
        </w:rPr>
        <w:t>ls was performed using several curated databases: KEGG orthology was assigned using the KEGG Automatic Annotation server (Moriya et al. 2007). Gene models were further annotated with domain structure and protein identity by InterProScan (Zdobnov and Apweil</w:t>
      </w:r>
      <w:r w:rsidRPr="00510DF8">
        <w:rPr>
          <w:rFonts w:ascii="Times New Roman" w:hAnsi="Times New Roman" w:cs="Times New Roman"/>
          <w:sz w:val="22"/>
          <w:szCs w:val="22"/>
        </w:rPr>
        <w:t>er 2001) and SwissProt database, respectively. Secreted proteins were predicted using SignalP (Petersen et al. 2011) and Phobius (Käll, Krogh, and Sonnhammer 2007) using InterProScan.</w:t>
      </w:r>
    </w:p>
    <w:p w:rsidR="00BF2762" w:rsidRPr="00510DF8" w:rsidRDefault="00491C1B" w:rsidP="00510DF8">
      <w:pPr>
        <w:pStyle w:val="Heading3"/>
        <w:spacing w:line="360" w:lineRule="auto"/>
        <w:rPr>
          <w:rFonts w:ascii="Times New Roman" w:hAnsi="Times New Roman" w:cs="Times New Roman"/>
          <w:sz w:val="22"/>
          <w:szCs w:val="22"/>
        </w:rPr>
      </w:pPr>
      <w:bookmarkStart w:id="10" w:name="gene-family-analysis"/>
      <w:r w:rsidRPr="00510DF8">
        <w:rPr>
          <w:rFonts w:ascii="Times New Roman" w:hAnsi="Times New Roman" w:cs="Times New Roman"/>
          <w:sz w:val="22"/>
          <w:szCs w:val="22"/>
        </w:rPr>
        <w:lastRenderedPageBreak/>
        <w:t>Gene family analysis</w:t>
      </w:r>
      <w:bookmarkEnd w:id="10"/>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Following all-to-all Diamond v1.0 (Buchfink, Xie, a</w:t>
      </w:r>
      <w:r w:rsidRPr="00510DF8">
        <w:rPr>
          <w:rFonts w:ascii="Times New Roman" w:hAnsi="Times New Roman" w:cs="Times New Roman"/>
          <w:sz w:val="22"/>
          <w:szCs w:val="22"/>
        </w:rPr>
        <w:t xml:space="preserve">nd Huson 2014) BLASTP searches against 22 selected lophotrochozoan proteomes (Table S2), orthology groups (OGs) were identified using Orthofinder with a default inflation parameter (I=1.5). Gene ontology annotation was performed using PANTHER v13.1 (Mi et </w:t>
      </w:r>
      <w:r w:rsidRPr="00510DF8">
        <w:rPr>
          <w:rFonts w:ascii="Times New Roman" w:hAnsi="Times New Roman" w:cs="Times New Roman"/>
          <w:sz w:val="22"/>
          <w:szCs w:val="22"/>
        </w:rPr>
        <w:t xml:space="preserve">al. 2016) with the PANTHER HMM scoring tool (pantherScore2.pl). Gene family expansion and contraction was estimated using CAFÉ v2.1 (De Bie et al. 2006). For each gene family, CAFÉ generated a family-wide P value, with a significant </w:t>
      </w:r>
      <w:r w:rsidRPr="00510DF8">
        <w:rPr>
          <w:rFonts w:ascii="Times New Roman" w:hAnsi="Times New Roman" w:cs="Times New Roman"/>
          <w:i/>
          <w:sz w:val="22"/>
          <w:szCs w:val="22"/>
        </w:rPr>
        <w:t>P</w:t>
      </w:r>
      <w:r w:rsidRPr="00510DF8">
        <w:rPr>
          <w:rFonts w:ascii="Times New Roman" w:hAnsi="Times New Roman" w:cs="Times New Roman"/>
          <w:sz w:val="22"/>
          <w:szCs w:val="22"/>
        </w:rPr>
        <w:t xml:space="preserve"> value indicating a po</w:t>
      </w:r>
      <w:r w:rsidRPr="00510DF8">
        <w:rPr>
          <w:rFonts w:ascii="Times New Roman" w:hAnsi="Times New Roman" w:cs="Times New Roman"/>
          <w:sz w:val="22"/>
          <w:szCs w:val="22"/>
        </w:rPr>
        <w:t>ssible gene-family expansion or contraction event as suggested in the manual. Significantly expanded gene families (</w:t>
      </w:r>
      <w:r w:rsidRPr="00510DF8">
        <w:rPr>
          <w:rFonts w:ascii="Times New Roman" w:hAnsi="Times New Roman" w:cs="Times New Roman"/>
          <w:i/>
          <w:sz w:val="22"/>
          <w:szCs w:val="22"/>
        </w:rPr>
        <w:t>p</w:t>
      </w:r>
      <w:r w:rsidRPr="00510DF8">
        <w:rPr>
          <w:rFonts w:ascii="Times New Roman" w:hAnsi="Times New Roman" w:cs="Times New Roman"/>
          <w:sz w:val="22"/>
          <w:szCs w:val="22"/>
        </w:rPr>
        <w:t xml:space="preserve"> &lt; 0.05)were then classified by InterProscan.</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In addition to the above gene family expansion or contraction analysis, the protein-coding se</w:t>
      </w:r>
      <w:r w:rsidRPr="00510DF8">
        <w:rPr>
          <w:rFonts w:ascii="Times New Roman" w:hAnsi="Times New Roman" w:cs="Times New Roman"/>
          <w:sz w:val="22"/>
          <w:szCs w:val="22"/>
        </w:rPr>
        <w:t xml:space="preserve">quences were used for discovery of genes under positive selection in from </w:t>
      </w:r>
      <w:r w:rsidRPr="00510DF8">
        <w:rPr>
          <w:rFonts w:ascii="Times New Roman" w:hAnsi="Times New Roman" w:cs="Times New Roman"/>
          <w:i/>
          <w:sz w:val="22"/>
          <w:szCs w:val="22"/>
        </w:rPr>
        <w:t>L</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xml:space="preserve"> in comparison with selected lophotrochozoan species (including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teleta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Lottia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gigantea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Helobdella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robusta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Octopus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bimaculoides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Crassostrea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virginica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Notospermus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geniculatus</w:t>
      </w:r>
      <w:r w:rsidRPr="00510DF8">
        <w:rPr>
          <w:rFonts w:ascii="Times New Roman" w:hAnsi="Times New Roman" w:cs="Times New Roman"/>
          <w:sz w:val="22"/>
          <w:szCs w:val="22"/>
        </w:rPr>
        <w:t xml:space="preserve"> and </w:t>
      </w:r>
      <w:r w:rsidRPr="00510DF8">
        <w:rPr>
          <w:rFonts w:ascii="Times New Roman" w:hAnsi="Times New Roman" w:cs="Times New Roman"/>
          <w:i/>
          <w:sz w:val="22"/>
          <w:szCs w:val="22"/>
        </w:rPr>
        <w:t>Phoronis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australis</w:t>
      </w:r>
      <w:r w:rsidRPr="00510DF8">
        <w:rPr>
          <w:rFonts w:ascii="Times New Roman" w:hAnsi="Times New Roman" w:cs="Times New Roman"/>
          <w:sz w:val="22"/>
          <w:szCs w:val="22"/>
        </w:rPr>
        <w:t xml:space="preserve">) using PosiGene, which is an automated pipeline for genome-wide detection of positively selected genes , with default settings (p &lt; 0.05). In this positive selection analysis through the PosiGene pipeline, </w:t>
      </w:r>
      <w:r w:rsidRPr="00510DF8">
        <w:rPr>
          <w:rFonts w:ascii="Times New Roman" w:hAnsi="Times New Roman" w:cs="Times New Roman"/>
          <w:i/>
          <w:sz w:val="22"/>
          <w:szCs w:val="22"/>
        </w:rPr>
        <w:t>L</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luymesi</w:t>
      </w:r>
      <w:r w:rsidRPr="00510DF8">
        <w:rPr>
          <w:rFonts w:ascii="Times New Roman" w:hAnsi="Times New Roman" w:cs="Times New Roman"/>
          <w:sz w:val="22"/>
          <w:szCs w:val="22"/>
        </w:rPr>
        <w:t xml:space="preserve"> was used as the reference and anchored species for ortholog assignment of each OG.</w:t>
      </w:r>
    </w:p>
    <w:p w:rsidR="00BF2762" w:rsidRPr="00510DF8" w:rsidRDefault="00491C1B" w:rsidP="00510DF8">
      <w:pPr>
        <w:pStyle w:val="Heading3"/>
        <w:spacing w:line="360" w:lineRule="auto"/>
        <w:rPr>
          <w:rFonts w:ascii="Times New Roman" w:hAnsi="Times New Roman" w:cs="Times New Roman"/>
          <w:sz w:val="22"/>
          <w:szCs w:val="22"/>
        </w:rPr>
      </w:pPr>
      <w:bookmarkStart w:id="11" w:name="manual-annotation-of-gene-families-with-"/>
      <w:r w:rsidRPr="00510DF8">
        <w:rPr>
          <w:rFonts w:ascii="Times New Roman" w:hAnsi="Times New Roman" w:cs="Times New Roman"/>
          <w:sz w:val="22"/>
          <w:szCs w:val="22"/>
        </w:rPr>
        <w:t>Manual annotation of gene families with potential interest.</w:t>
      </w:r>
      <w:bookmarkEnd w:id="11"/>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In addition to the automatic annotation process mentioned above, we manually annotated genes that are gen</w:t>
      </w:r>
      <w:r w:rsidRPr="00510DF8">
        <w:rPr>
          <w:rFonts w:ascii="Times New Roman" w:hAnsi="Times New Roman" w:cs="Times New Roman"/>
          <w:sz w:val="22"/>
          <w:szCs w:val="22"/>
        </w:rPr>
        <w:t xml:space="preserve">eral interest, such as hemoglobin gene families, genes related to amino acid synthesize, immunity function or longevity. These genes were specifically selected </w:t>
      </w:r>
      <w:r w:rsidRPr="00510DF8">
        <w:rPr>
          <w:rFonts w:ascii="Times New Roman" w:hAnsi="Times New Roman" w:cs="Times New Roman"/>
          <w:i/>
          <w:sz w:val="22"/>
          <w:szCs w:val="22"/>
        </w:rPr>
        <w:t>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priori</w:t>
      </w:r>
      <w:r w:rsidRPr="00510DF8">
        <w:rPr>
          <w:rFonts w:ascii="Times New Roman" w:hAnsi="Times New Roman" w:cs="Times New Roman"/>
          <w:sz w:val="22"/>
          <w:szCs w:val="22"/>
        </w:rPr>
        <w:t xml:space="preserve"> based on our experience after a revision of the available publications in the field. Fo</w:t>
      </w:r>
      <w:r w:rsidRPr="00510DF8">
        <w:rPr>
          <w:rFonts w:ascii="Times New Roman" w:hAnsi="Times New Roman" w:cs="Times New Roman"/>
          <w:sz w:val="22"/>
          <w:szCs w:val="22"/>
        </w:rPr>
        <w:t xml:space="preserve">r hemoglobin genes, datasets used for Hb gene family analyses, identified homologs, and their respective accession numbers are available in Fig. S4. Hbs and linker sequences of interest were obtained from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and assembled siboglinid tran</w:t>
      </w:r>
      <w:r w:rsidRPr="00510DF8">
        <w:rPr>
          <w:rFonts w:ascii="Times New Roman" w:hAnsi="Times New Roman" w:cs="Times New Roman"/>
          <w:sz w:val="22"/>
          <w:szCs w:val="22"/>
        </w:rPr>
        <w:t>scriptomes (see molecular clock analysis below) via diamond blastp (evalue cutoff 1E-5) by utilizing Hb and linker sequences acquired from GenBank of siboglinids as databases. Sequences with best hits to target proteins were annotated for protein domain ar</w:t>
      </w:r>
      <w:r w:rsidRPr="00510DF8">
        <w:rPr>
          <w:rFonts w:ascii="Times New Roman" w:hAnsi="Times New Roman" w:cs="Times New Roman"/>
          <w:sz w:val="22"/>
          <w:szCs w:val="22"/>
        </w:rPr>
        <w:t>chitecture using the Pfam databases included in InterProscan. After manual removal of redundant and incorrect sequences (e.g., sequences are too short or lack of globin domain), we used MAFFT 7.2.15 (Katoh and Standley 2013) to align Hb amino acid sequence</w:t>
      </w:r>
      <w:r w:rsidRPr="00510DF8">
        <w:rPr>
          <w:rFonts w:ascii="Times New Roman" w:hAnsi="Times New Roman" w:cs="Times New Roman"/>
          <w:sz w:val="22"/>
          <w:szCs w:val="22"/>
        </w:rPr>
        <w:t>s. Maximum likelihood analyses were performed in IQTree under the best-fitting models for associated partition schemes determined by Modelfinder implemented in IQTree with ultrafast bootstrapping of 1000 replicates.</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lastRenderedPageBreak/>
        <w:t xml:space="preserve">Our analysis for immunity-related genes </w:t>
      </w:r>
      <w:r w:rsidRPr="00510DF8">
        <w:rPr>
          <w:rFonts w:ascii="Times New Roman" w:hAnsi="Times New Roman" w:cs="Times New Roman"/>
          <w:sz w:val="22"/>
          <w:szCs w:val="22"/>
        </w:rPr>
        <w:t xml:space="preserve">largely follows the same workflow as used for Hbs, but instead were processed through the Extract_Homologs2 script used in (Tassia, Whelan, and Halanych 2017) (available at </w:t>
      </w:r>
      <w:hyperlink r:id="rId11">
        <w:r w:rsidRPr="00510DF8">
          <w:rPr>
            <w:rStyle w:val="Hyperlink"/>
            <w:rFonts w:ascii="Times New Roman" w:hAnsi="Times New Roman" w:cs="Times New Roman"/>
            <w:sz w:val="22"/>
            <w:szCs w:val="22"/>
          </w:rPr>
          <w:t>https://github</w:t>
        </w:r>
        <w:r w:rsidRPr="00510DF8">
          <w:rPr>
            <w:rStyle w:val="Hyperlink"/>
            <w:rFonts w:ascii="Times New Roman" w:hAnsi="Times New Roman" w:cs="Times New Roman"/>
            <w:sz w:val="22"/>
            <w:szCs w:val="22"/>
          </w:rPr>
          <w:t>.com/mtassia/Homolog_identification</w:t>
        </w:r>
      </w:hyperlink>
      <w:r w:rsidRPr="00510DF8">
        <w:rPr>
          <w:rFonts w:ascii="Times New Roman" w:hAnsi="Times New Roman" w:cs="Times New Roman"/>
          <w:sz w:val="22"/>
          <w:szCs w:val="22"/>
        </w:rPr>
        <w:t xml:space="preserve">). We examined gene families of C-type lectins, Chitin binding, immunoglobulins, NACHT containing proteins and TLRs. We only included identification of TLR signaling components here since other immunity related genes did </w:t>
      </w:r>
      <w:r w:rsidRPr="00510DF8">
        <w:rPr>
          <w:rFonts w:ascii="Times New Roman" w:hAnsi="Times New Roman" w:cs="Times New Roman"/>
          <w:sz w:val="22"/>
          <w:szCs w:val="22"/>
        </w:rPr>
        <w:t xml:space="preserve">not reveal any notable evolutionary patterns across the lophotrochozoan datasets in our analysis (results from immunity related genes list above is available at </w:t>
      </w:r>
      <w:hyperlink r:id="rId12">
        <w:r w:rsidRPr="00510DF8">
          <w:rPr>
            <w:rStyle w:val="Hyperlink"/>
            <w:rFonts w:ascii="Times New Roman" w:hAnsi="Times New Roman" w:cs="Times New Roman"/>
            <w:sz w:val="22"/>
            <w:szCs w:val="22"/>
          </w:rPr>
          <w:t>https://github.com/yzl0084/Lamellibrachia-genome/tree/master/Immunity_related/Orthofinder_Archive</w:t>
        </w:r>
      </w:hyperlink>
      <w:r w:rsidRPr="00510DF8">
        <w:rPr>
          <w:rFonts w:ascii="Times New Roman" w:hAnsi="Times New Roman" w:cs="Times New Roman"/>
          <w:sz w:val="22"/>
          <w:szCs w:val="22"/>
        </w:rPr>
        <w:t>). Target proteins of TLR signaling pathway are available in Table S3. Importantly, the Extract_Homologs2 script identifies unique protei</w:t>
      </w:r>
      <w:r w:rsidRPr="00510DF8">
        <w:rPr>
          <w:rFonts w:ascii="Times New Roman" w:hAnsi="Times New Roman" w:cs="Times New Roman"/>
          <w:sz w:val="22"/>
          <w:szCs w:val="22"/>
        </w:rPr>
        <w:t>n sequences within an animo acid dataset which fall within user-defined domain architecture criteria (Table S4). Due to this stringency, the pipeline identifies the complement of unique proteins for any target family, not the number of synonymous genes enc</w:t>
      </w:r>
      <w:r w:rsidRPr="00510DF8">
        <w:rPr>
          <w:rFonts w:ascii="Times New Roman" w:hAnsi="Times New Roman" w:cs="Times New Roman"/>
          <w:sz w:val="22"/>
          <w:szCs w:val="22"/>
        </w:rPr>
        <w:t>oded in a genome. Major output files produced by this pipeline are available as Supplementary Data 1. Full amino acid sequences for TLRs were placed in a phylogenetic context using the bioinformatic workflow delineated above for Hbs.</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Genes related to amino</w:t>
      </w:r>
      <w:r w:rsidRPr="00510DF8">
        <w:rPr>
          <w:rFonts w:ascii="Times New Roman" w:hAnsi="Times New Roman" w:cs="Times New Roman"/>
          <w:sz w:val="22"/>
          <w:szCs w:val="22"/>
        </w:rPr>
        <w:t xml:space="preserve"> acids synthesis from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symbionts, and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teleta</w:t>
      </w:r>
      <w:r w:rsidRPr="00510DF8">
        <w:rPr>
          <w:rFonts w:ascii="Times New Roman" w:hAnsi="Times New Roman" w:cs="Times New Roman"/>
          <w:sz w:val="22"/>
          <w:szCs w:val="22"/>
        </w:rPr>
        <w:t xml:space="preserve"> genomes were performed by using the KEGG2 KAAS genome annotation web server and then visualized by the KEGG Mapper Reconstruct Pathway too. A BLASTp search of protein sequ</w:t>
      </w:r>
      <w:r w:rsidRPr="00510DF8">
        <w:rPr>
          <w:rFonts w:ascii="Times New Roman" w:hAnsi="Times New Roman" w:cs="Times New Roman"/>
          <w:sz w:val="22"/>
          <w:szCs w:val="22"/>
        </w:rPr>
        <w:t>ences from the genome annotation were queried against the Swiss-Prot database was used to search and supplement for proteins that were missing in the visualized KEGG pathway (Table S#).</w:t>
      </w:r>
    </w:p>
    <w:p w:rsidR="00BF2762" w:rsidRPr="00510DF8" w:rsidRDefault="00491C1B" w:rsidP="00510DF8">
      <w:pPr>
        <w:pStyle w:val="Heading3"/>
        <w:spacing w:line="360" w:lineRule="auto"/>
        <w:rPr>
          <w:rFonts w:ascii="Times New Roman" w:hAnsi="Times New Roman" w:cs="Times New Roman"/>
          <w:sz w:val="22"/>
          <w:szCs w:val="22"/>
        </w:rPr>
      </w:pPr>
      <w:bookmarkStart w:id="12" w:name="phylogenomics-and-molecular-clock-analys"/>
      <w:r w:rsidRPr="00510DF8">
        <w:rPr>
          <w:rFonts w:ascii="Times New Roman" w:hAnsi="Times New Roman" w:cs="Times New Roman"/>
          <w:sz w:val="22"/>
          <w:szCs w:val="22"/>
        </w:rPr>
        <w:t>Phylogenomics and Molecular clock analysis</w:t>
      </w:r>
      <w:bookmarkEnd w:id="12"/>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Analysis of siboglinid phyl</w:t>
      </w:r>
      <w:r w:rsidRPr="00510DF8">
        <w:rPr>
          <w:rFonts w:ascii="Times New Roman" w:hAnsi="Times New Roman" w:cs="Times New Roman"/>
          <w:sz w:val="22"/>
          <w:szCs w:val="22"/>
        </w:rPr>
        <w:t xml:space="preserve">ogeny was conducted utilizing from publically available transcriptomic datasets (n=16) in conjunction with our newly generated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proteome (Table S5). Sequence assembly, annotation, homology evaluation, gene tree construction, parsing of genes </w:t>
      </w:r>
      <w:r w:rsidRPr="00510DF8">
        <w:rPr>
          <w:rFonts w:ascii="Times New Roman" w:hAnsi="Times New Roman" w:cs="Times New Roman"/>
          <w:sz w:val="22"/>
          <w:szCs w:val="22"/>
        </w:rPr>
        <w:t>trees to OGs, and supermatrix construction were conducted with Agalma (Dunn, Howison, and Zapata 2013). The final analyses presented here contained 13 siboglinids and four outgroups based on current understanding of annelid phylogeny. Maximum likelihood ph</w:t>
      </w:r>
      <w:r w:rsidRPr="00510DF8">
        <w:rPr>
          <w:rFonts w:ascii="Times New Roman" w:hAnsi="Times New Roman" w:cs="Times New Roman"/>
          <w:sz w:val="22"/>
          <w:szCs w:val="22"/>
        </w:rPr>
        <w:t>ylogenetic reconstructions were performed in IQTree under the best-fitting models for associated partition schemes determined by Modelfinder implemented in IQTree 1.6.3 (Nguyen et al. 2014) with ultrafast bootstrapping of 1000 replicates (Fig. S5).</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For the</w:t>
      </w:r>
      <w:r w:rsidRPr="00510DF8">
        <w:rPr>
          <w:rFonts w:ascii="Times New Roman" w:hAnsi="Times New Roman" w:cs="Times New Roman"/>
          <w:sz w:val="22"/>
          <w:szCs w:val="22"/>
        </w:rPr>
        <w:t xml:space="preserve"> molecular clock analysis, a relaxed molecular clock with a lognormal distribution and a Yule tree model was used in BEAST 2 v2.5.1 (Bouckaert et al. 2014). A calibration was placed on the node representing the most recent common ancestor (MRCA) of four </w:t>
      </w:r>
      <w:r w:rsidRPr="00510DF8">
        <w:rPr>
          <w:rFonts w:ascii="Times New Roman" w:hAnsi="Times New Roman" w:cs="Times New Roman"/>
          <w:i/>
          <w:sz w:val="22"/>
          <w:szCs w:val="22"/>
        </w:rPr>
        <w:t>Os</w:t>
      </w:r>
      <w:r w:rsidRPr="00510DF8">
        <w:rPr>
          <w:rFonts w:ascii="Times New Roman" w:hAnsi="Times New Roman" w:cs="Times New Roman"/>
          <w:i/>
          <w:sz w:val="22"/>
          <w:szCs w:val="22"/>
        </w:rPr>
        <w:t>edax</w:t>
      </w:r>
      <w:r w:rsidRPr="00510DF8">
        <w:rPr>
          <w:rFonts w:ascii="Times New Roman" w:hAnsi="Times New Roman" w:cs="Times New Roman"/>
          <w:sz w:val="22"/>
          <w:szCs w:val="22"/>
        </w:rPr>
        <w:t xml:space="preserve"> species using a normal distribution with a mean of 100 MYA and a standard deviation of 10 following the findings of (Danise </w:t>
      </w:r>
      <w:r w:rsidRPr="00510DF8">
        <w:rPr>
          <w:rFonts w:ascii="Times New Roman" w:hAnsi="Times New Roman" w:cs="Times New Roman"/>
          <w:sz w:val="22"/>
          <w:szCs w:val="22"/>
        </w:rPr>
        <w:lastRenderedPageBreak/>
        <w:t>and Higgs 2015). Another calibration was placed on the node of MRCA of Serpulida and Sabellida using a normal distribution with</w:t>
      </w:r>
      <w:r w:rsidRPr="00510DF8">
        <w:rPr>
          <w:rFonts w:ascii="Times New Roman" w:hAnsi="Times New Roman" w:cs="Times New Roman"/>
          <w:sz w:val="22"/>
          <w:szCs w:val="22"/>
        </w:rPr>
        <w:t xml:space="preserve"> a mean of 267 MYA (Sanfilippo et al. 2017). Molecular clock analyses with BEAST 2 consisted of two independent runs with 1 million MCMC generations sampled every 1000 generations. Convergence was checked and confirmed by comparing trace plots in Tracer en</w:t>
      </w:r>
      <w:r w:rsidRPr="00510DF8">
        <w:rPr>
          <w:rFonts w:ascii="Times New Roman" w:hAnsi="Times New Roman" w:cs="Times New Roman"/>
          <w:sz w:val="22"/>
          <w:szCs w:val="22"/>
        </w:rPr>
        <w:t>suring the effective sample size of each parameter was greater than 100 and that stationarity appeared to have been achieved. Log and tree files were combined using Logcombiner. A maximum clade credibility tree with mean heights was calculated using TreeAn</w:t>
      </w:r>
      <w:r w:rsidRPr="00510DF8">
        <w:rPr>
          <w:rFonts w:ascii="Times New Roman" w:hAnsi="Times New Roman" w:cs="Times New Roman"/>
          <w:sz w:val="22"/>
          <w:szCs w:val="22"/>
        </w:rPr>
        <w:t>notater. The resulting time-calibrated tree was plotted using R packages, including phyloch, strap, and OutbreakTools. Bayesian inference using a molecular clock resulted in identical branching patterns as analysis with IQTree.</w:t>
      </w:r>
    </w:p>
    <w:p w:rsidR="00BF2762" w:rsidRPr="00510DF8" w:rsidRDefault="00491C1B" w:rsidP="00510DF8">
      <w:pPr>
        <w:pStyle w:val="Heading2"/>
        <w:spacing w:line="360" w:lineRule="auto"/>
        <w:rPr>
          <w:rFonts w:ascii="Times New Roman" w:hAnsi="Times New Roman" w:cs="Times New Roman"/>
          <w:sz w:val="22"/>
          <w:szCs w:val="22"/>
        </w:rPr>
      </w:pPr>
      <w:bookmarkStart w:id="13" w:name="results-and-discussion"/>
      <w:r w:rsidRPr="00510DF8">
        <w:rPr>
          <w:rFonts w:ascii="Times New Roman" w:hAnsi="Times New Roman" w:cs="Times New Roman"/>
          <w:sz w:val="22"/>
          <w:szCs w:val="22"/>
        </w:rPr>
        <w:t>Results and Discussion</w:t>
      </w:r>
      <w:bookmarkEnd w:id="13"/>
    </w:p>
    <w:p w:rsidR="00BF2762" w:rsidRPr="00510DF8" w:rsidRDefault="00491C1B" w:rsidP="00510DF8">
      <w:pPr>
        <w:pStyle w:val="Heading3"/>
        <w:spacing w:line="360" w:lineRule="auto"/>
        <w:rPr>
          <w:rFonts w:ascii="Times New Roman" w:hAnsi="Times New Roman" w:cs="Times New Roman"/>
          <w:sz w:val="22"/>
          <w:szCs w:val="22"/>
        </w:rPr>
      </w:pPr>
      <w:bookmarkStart w:id="14" w:name="genome-features"/>
      <w:r w:rsidRPr="00510DF8">
        <w:rPr>
          <w:rFonts w:ascii="Times New Roman" w:hAnsi="Times New Roman" w:cs="Times New Roman"/>
          <w:sz w:val="22"/>
          <w:szCs w:val="22"/>
        </w:rPr>
        <w:t>Genom</w:t>
      </w:r>
      <w:r w:rsidRPr="00510DF8">
        <w:rPr>
          <w:rFonts w:ascii="Times New Roman" w:hAnsi="Times New Roman" w:cs="Times New Roman"/>
          <w:sz w:val="22"/>
          <w:szCs w:val="22"/>
        </w:rPr>
        <w:t>e features</w:t>
      </w:r>
      <w:bookmarkEnd w:id="14"/>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The genome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was sequenced using a combination of Illumina paired-end, mate-pair, and 10x techniques. Results from high-throughput sequencing and genome assembly for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are presented in Table S6 with at least 300 fold</w:t>
      </w:r>
      <w:r w:rsidRPr="00510DF8">
        <w:rPr>
          <w:rFonts w:ascii="Times New Roman" w:hAnsi="Times New Roman" w:cs="Times New Roman"/>
          <w:sz w:val="22"/>
          <w:szCs w:val="22"/>
        </w:rPr>
        <w:t xml:space="preserve"> coverage using a combination of Illumina paired-end, mate-pair and 10X genomic sequencing with a variety of insert sizes. The haploid genome assembly size is ~687 Mb, similar to the result of genome size estimation using GenomeScope (~646 Mb) (Fig. S2). T</w:t>
      </w:r>
      <w:r w:rsidRPr="00510DF8">
        <w:rPr>
          <w:rFonts w:ascii="Times New Roman" w:hAnsi="Times New Roman" w:cs="Times New Roman"/>
          <w:sz w:val="22"/>
          <w:szCs w:val="22"/>
        </w:rPr>
        <w:t xml:space="preserve">he N50 value of the assembled scaffolds and contigs is 373 Kb and 24 Kb, respectively. Although N50 lengths and assembly quality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are comparable to those of other annelids (e.g.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teleta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Helobdella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robusta</w:t>
      </w:r>
      <w:r w:rsidRPr="00510DF8">
        <w:rPr>
          <w:rFonts w:ascii="Times New Roman" w:hAnsi="Times New Roman" w:cs="Times New Roman"/>
          <w:sz w:val="22"/>
          <w:szCs w:val="22"/>
        </w:rPr>
        <w:t>) (Table S6), the overall</w:t>
      </w:r>
      <w:r w:rsidRPr="00510DF8">
        <w:rPr>
          <w:rFonts w:ascii="Times New Roman" w:hAnsi="Times New Roman" w:cs="Times New Roman"/>
          <w:sz w:val="22"/>
          <w:szCs w:val="22"/>
        </w:rPr>
        <w:t xml:space="preserve"> genome completeness measured by BUSCO (~ 95%) is one of the highest among other lophotrochozoans (Table S7), indicating the completeness of the genome assembly. With the support of RNA-seq data from different tissues, we estimated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co</w:t>
      </w:r>
      <w:r w:rsidRPr="00510DF8">
        <w:rPr>
          <w:rFonts w:ascii="Times New Roman" w:hAnsi="Times New Roman" w:cs="Times New Roman"/>
          <w:sz w:val="22"/>
          <w:szCs w:val="22"/>
        </w:rPr>
        <w:t xml:space="preserve">ntains 38,998 gene models. The genome also exhibits a similar level of heterozygosity (0.6%) and repetitive contents (36.92%), compared to other lophotrochozoan genomes. The repeat contents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is shown in Table S8. We found 94 OGs app</w:t>
      </w:r>
      <w:r w:rsidRPr="00510DF8">
        <w:rPr>
          <w:rFonts w:ascii="Times New Roman" w:hAnsi="Times New Roman" w:cs="Times New Roman"/>
          <w:sz w:val="22"/>
          <w:szCs w:val="22"/>
        </w:rPr>
        <w:t>ear to have undergone a genomic expansion compared to other lophotrochozoan genomes (Table S9).</w:t>
      </w:r>
    </w:p>
    <w:p w:rsidR="00BF2762" w:rsidRPr="00510DF8" w:rsidRDefault="00491C1B" w:rsidP="00510DF8">
      <w:pPr>
        <w:pStyle w:val="Heading3"/>
        <w:spacing w:line="360" w:lineRule="auto"/>
        <w:rPr>
          <w:rFonts w:ascii="Times New Roman" w:hAnsi="Times New Roman" w:cs="Times New Roman"/>
          <w:sz w:val="22"/>
          <w:szCs w:val="22"/>
        </w:rPr>
      </w:pPr>
      <w:bookmarkStart w:id="15" w:name="nutritional-adaptations-to-a-symbiotic-l"/>
      <w:r w:rsidRPr="00510DF8">
        <w:rPr>
          <w:rFonts w:ascii="Times New Roman" w:hAnsi="Times New Roman" w:cs="Times New Roman"/>
          <w:sz w:val="22"/>
          <w:szCs w:val="22"/>
        </w:rPr>
        <w:lastRenderedPageBreak/>
        <w:t>Nutritional adaptations to a symbiotic life stage</w:t>
      </w:r>
      <w:bookmarkEnd w:id="15"/>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noProof/>
          <w:sz w:val="22"/>
          <w:szCs w:val="22"/>
        </w:rPr>
        <w:drawing>
          <wp:inline distT="0" distB="0" distL="0" distR="0">
            <wp:extent cx="5334000" cy="41646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Figure2_nutrition.png"/>
                    <pic:cNvPicPr>
                      <a:picLocks noChangeAspect="1" noChangeArrowheads="1"/>
                    </pic:cNvPicPr>
                  </pic:nvPicPr>
                  <pic:blipFill>
                    <a:blip r:embed="rId13"/>
                    <a:stretch>
                      <a:fillRect/>
                    </a:stretch>
                  </pic:blipFill>
                  <pic:spPr bwMode="auto">
                    <a:xfrm>
                      <a:off x="0" y="0"/>
                      <a:ext cx="5334000" cy="4164612"/>
                    </a:xfrm>
                    <a:prstGeom prst="rect">
                      <a:avLst/>
                    </a:prstGeom>
                    <a:noFill/>
                    <a:ln w="9525">
                      <a:noFill/>
                      <a:headEnd/>
                      <a:tailEnd/>
                    </a:ln>
                  </pic:spPr>
                </pic:pic>
              </a:graphicData>
            </a:graphic>
          </wp:inline>
        </w:drawing>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b/>
          <w:sz w:val="22"/>
          <w:szCs w:val="22"/>
        </w:rPr>
        <w:t>Figure 2.</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lacks many genes related to amino acid biosynthesis. (A) Genes present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symbiont and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teleta</w:t>
      </w:r>
      <w:r w:rsidRPr="00510DF8">
        <w:rPr>
          <w:rFonts w:ascii="Times New Roman" w:hAnsi="Times New Roman" w:cs="Times New Roman"/>
          <w:sz w:val="22"/>
          <w:szCs w:val="22"/>
        </w:rPr>
        <w:t xml:space="preserve"> genomes but absent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(B) Example of Lysine biosynthesis pathway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Red boxes represent missing genes in the pathway.</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Adult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worms lack a digestive tract and </w:t>
      </w:r>
      <w:r w:rsidRPr="00510DF8">
        <w:rPr>
          <w:rFonts w:ascii="Times New Roman" w:hAnsi="Times New Roman" w:cs="Times New Roman"/>
          <w:sz w:val="22"/>
          <w:szCs w:val="22"/>
        </w:rPr>
        <w:t xml:space="preserve">rely solely on endosymbionts for nutrition. Noticeably, only 57 genes associated with amino acid biosynthesis were found in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host genome, of which eight were identified as proteins (Supplementary Data 2), whereas 90 genes were identified </w:t>
      </w:r>
      <w:r w:rsidRPr="00510DF8">
        <w:rPr>
          <w:rFonts w:ascii="Times New Roman" w:hAnsi="Times New Roman" w:cs="Times New Roman"/>
          <w:sz w:val="22"/>
          <w:szCs w:val="22"/>
        </w:rPr>
        <w:t xml:space="preserve">in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genome (Fig. 2A). In contrast, the genome of the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symbiont (110 genes) contains an essentially complete gene sets for the biosynthesis of all 20 proteinogenic amino acids and of 11 vitamins/cofactors. The lack of 30 genes related</w:t>
      </w:r>
      <w:r w:rsidRPr="00510DF8">
        <w:rPr>
          <w:rFonts w:ascii="Times New Roman" w:hAnsi="Times New Roman" w:cs="Times New Roman"/>
          <w:sz w:val="22"/>
          <w:szCs w:val="22"/>
        </w:rPr>
        <w:t xml:space="preserve"> amino acid synthesis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compared to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genome are involved in the biosynthesis of 13 out of 20 amino acids (e.g. five key enzymes in the Lysine biosynthesis pathway Fig. 2B). As amino acids are indispensable for protein biosynthesis </w:t>
      </w:r>
      <w:r w:rsidRPr="00510DF8">
        <w:rPr>
          <w:rFonts w:ascii="Times New Roman" w:hAnsi="Times New Roman" w:cs="Times New Roman"/>
          <w:sz w:val="22"/>
          <w:szCs w:val="22"/>
        </w:rPr>
        <w:t xml:space="preserve">in the host, the sparse presence of amino acid synthesis-related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may indicate that the host depends on its symbionts for supply with amino acids and cofactors. </w:t>
      </w:r>
      <w:r w:rsidRPr="00510DF8">
        <w:rPr>
          <w:rFonts w:ascii="Times New Roman" w:hAnsi="Times New Roman" w:cs="Times New Roman"/>
          <w:sz w:val="22"/>
          <w:szCs w:val="22"/>
        </w:rPr>
        <w:lastRenderedPageBreak/>
        <w:t xml:space="preserve">Moreover, we found a large gene expansion of nutrient uptake ABC </w:t>
      </w:r>
      <w:r w:rsidRPr="00510DF8">
        <w:rPr>
          <w:rFonts w:ascii="Times New Roman" w:hAnsi="Times New Roman" w:cs="Times New Roman"/>
          <w:sz w:val="22"/>
          <w:szCs w:val="22"/>
        </w:rPr>
        <w:t xml:space="preserve">transport protein-coding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compared with other lophotrochozoans (Table S9). These findings are consistent with previous biochemical analyses which suggest that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is also dependent on its bacterial symbiont for the biosynthesis of</w:t>
      </w:r>
      <w:r w:rsidRPr="00510DF8">
        <w:rPr>
          <w:rFonts w:ascii="Times New Roman" w:hAnsi="Times New Roman" w:cs="Times New Roman"/>
          <w:sz w:val="22"/>
          <w:szCs w:val="22"/>
        </w:rPr>
        <w:t xml:space="preserve"> polyamines that are important for host metabolism and physiology (Minic and Hervé 2003). Interestingly, a similar mechanism of overcoming host-deficiency in amino acid synthesis has also been suggested in thiotrophic vesicomyid symbioses of </w:t>
      </w:r>
      <w:r w:rsidRPr="00510DF8">
        <w:rPr>
          <w:rFonts w:ascii="Times New Roman" w:hAnsi="Times New Roman" w:cs="Times New Roman"/>
          <w:i/>
          <w:sz w:val="22"/>
          <w:szCs w:val="22"/>
        </w:rPr>
        <w:t>Calyptogena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ma</w:t>
      </w:r>
      <w:r w:rsidRPr="00510DF8">
        <w:rPr>
          <w:rFonts w:ascii="Times New Roman" w:hAnsi="Times New Roman" w:cs="Times New Roman"/>
          <w:i/>
          <w:sz w:val="22"/>
          <w:szCs w:val="22"/>
        </w:rPr>
        <w:t>gnifia</w:t>
      </w:r>
      <w:r w:rsidRPr="00510DF8">
        <w:rPr>
          <w:rFonts w:ascii="Times New Roman" w:hAnsi="Times New Roman" w:cs="Times New Roman"/>
          <w:sz w:val="22"/>
          <w:szCs w:val="22"/>
        </w:rPr>
        <w:t xml:space="preserve"> (Newton, Girguis, and Cavanaugh 2008) and vent mussel symbioses of </w:t>
      </w:r>
      <w:r w:rsidRPr="00510DF8">
        <w:rPr>
          <w:rFonts w:ascii="Times New Roman" w:hAnsi="Times New Roman" w:cs="Times New Roman"/>
          <w:i/>
          <w:sz w:val="22"/>
          <w:szCs w:val="22"/>
        </w:rPr>
        <w:t>Bathymodiolus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azoricus</w:t>
      </w:r>
      <w:r w:rsidRPr="00510DF8">
        <w:rPr>
          <w:rFonts w:ascii="Times New Roman" w:hAnsi="Times New Roman" w:cs="Times New Roman"/>
          <w:sz w:val="22"/>
          <w:szCs w:val="22"/>
        </w:rPr>
        <w:t xml:space="preserve"> (Ponnudurai et al. 2017). These results emphasize the potential that host-deficiency in amino acid syntheses and exchanges of metabolites between two partners </w:t>
      </w:r>
      <w:r w:rsidRPr="00510DF8">
        <w:rPr>
          <w:rFonts w:ascii="Times New Roman" w:hAnsi="Times New Roman" w:cs="Times New Roman"/>
          <w:sz w:val="22"/>
          <w:szCs w:val="22"/>
        </w:rPr>
        <w:t>might to be a common strategy for chemosynthetic symbioses.</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In addition to the immediate release of fixed carbon and provision of amino acids by the symbionts, we have found proteomic evidence of a second possible nutritional mode - digestion of symbionts </w:t>
      </w:r>
      <w:r w:rsidRPr="00510DF8">
        <w:rPr>
          <w:rFonts w:ascii="Times New Roman" w:hAnsi="Times New Roman" w:cs="Times New Roman"/>
          <w:sz w:val="22"/>
          <w:szCs w:val="22"/>
        </w:rPr>
        <w:t xml:space="preserve">directly by the host, as showed by the detection of abundant host-derived digestive enzymes in the trophosome tissue (Table S11). Although previous observations indicated that symbiont could be digested by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(Bright, Keckeis, and Fisher 2000), the dir</w:t>
      </w:r>
      <w:r w:rsidRPr="00510DF8">
        <w:rPr>
          <w:rFonts w:ascii="Times New Roman" w:hAnsi="Times New Roman" w:cs="Times New Roman"/>
          <w:sz w:val="22"/>
          <w:szCs w:val="22"/>
        </w:rPr>
        <w:t>ect evidence and underlying genetic mechanisms related to symbiont digestion were not characterized. We identified fifteen the host proteins related to lysosomal proteases that were both highly expressed and detected as proteins in the trophosome tissue, s</w:t>
      </w:r>
      <w:r w:rsidRPr="00510DF8">
        <w:rPr>
          <w:rFonts w:ascii="Times New Roman" w:hAnsi="Times New Roman" w:cs="Times New Roman"/>
          <w:sz w:val="22"/>
          <w:szCs w:val="22"/>
        </w:rPr>
        <w:t xml:space="preserve">uch as </w:t>
      </w:r>
      <w:r w:rsidRPr="00510DF8">
        <w:rPr>
          <w:rFonts w:ascii="Times New Roman" w:hAnsi="Times New Roman" w:cs="Times New Roman"/>
          <w:i/>
          <w:sz w:val="22"/>
          <w:szCs w:val="22"/>
        </w:rPr>
        <w:t>Saposin</w:t>
      </w:r>
      <w:r w:rsidRPr="00510DF8">
        <w:rPr>
          <w:rFonts w:ascii="Times New Roman" w:hAnsi="Times New Roman" w:cs="Times New Roman"/>
          <w:sz w:val="22"/>
          <w:szCs w:val="22"/>
        </w:rPr>
        <w:t xml:space="preserve"> and multi copies of </w:t>
      </w:r>
      <w:r w:rsidRPr="00510DF8">
        <w:rPr>
          <w:rFonts w:ascii="Times New Roman" w:hAnsi="Times New Roman" w:cs="Times New Roman"/>
          <w:i/>
          <w:sz w:val="22"/>
          <w:szCs w:val="22"/>
        </w:rPr>
        <w:t>Cathepsin</w:t>
      </w:r>
      <w:r w:rsidRPr="00510DF8">
        <w:rPr>
          <w:rFonts w:ascii="Times New Roman" w:hAnsi="Times New Roman" w:cs="Times New Roman"/>
          <w:sz w:val="22"/>
          <w:szCs w:val="22"/>
        </w:rPr>
        <w:t xml:space="preserve"> (Table S11). Lysosomes contain an array of digestive enzymes used for protein degradation in eukaryotic cells and are thought to play an essential role in symbiont digestion of </w:t>
      </w:r>
      <w:r w:rsidRPr="00510DF8">
        <w:rPr>
          <w:rFonts w:ascii="Times New Roman" w:hAnsi="Times New Roman" w:cs="Times New Roman"/>
          <w:i/>
          <w:sz w:val="22"/>
          <w:szCs w:val="22"/>
        </w:rPr>
        <w:t>Bathymodilus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azoricus</w:t>
      </w:r>
      <w:r w:rsidRPr="00510DF8">
        <w:rPr>
          <w:rFonts w:ascii="Times New Roman" w:hAnsi="Times New Roman" w:cs="Times New Roman"/>
          <w:sz w:val="22"/>
          <w:szCs w:val="22"/>
        </w:rPr>
        <w:t xml:space="preserve"> (Ponnudurai</w:t>
      </w:r>
      <w:r w:rsidRPr="00510DF8">
        <w:rPr>
          <w:rFonts w:ascii="Times New Roman" w:hAnsi="Times New Roman" w:cs="Times New Roman"/>
          <w:sz w:val="22"/>
          <w:szCs w:val="22"/>
        </w:rPr>
        <w:t xml:space="preserve"> et al. 2017). We additionally identified 19 major proteasome components as proteins in the trophosome tissue, indicating a potential role in protein degradation of symbiont digestion. Thus, our results suggest that lysosomal host proteases and proteasome </w:t>
      </w:r>
      <w:r w:rsidRPr="00510DF8">
        <w:rPr>
          <w:rFonts w:ascii="Times New Roman" w:hAnsi="Times New Roman" w:cs="Times New Roman"/>
          <w:sz w:val="22"/>
          <w:szCs w:val="22"/>
        </w:rPr>
        <w:t>may facilitate the degradation of symbiont proteins during symbiont digestion, and may play a role maintaining population load of symbionts within trophosome, or possibly both.</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Because the trophosome tissue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contains sulfur-oxidizing symbi</w:t>
      </w:r>
      <w:r w:rsidRPr="00510DF8">
        <w:rPr>
          <w:rFonts w:ascii="Times New Roman" w:hAnsi="Times New Roman" w:cs="Times New Roman"/>
          <w:sz w:val="22"/>
          <w:szCs w:val="22"/>
        </w:rPr>
        <w:t>onts, we also characterized ~ 200 bacterial proteins present in the trophosome tissue to gain insights into the symbiotic relationship between the bacteria and their host. Key enzymatic genes, RubisCO, and ATP citrate lyase (ACL) type II associated with th</w:t>
      </w:r>
      <w:r w:rsidRPr="00510DF8">
        <w:rPr>
          <w:rFonts w:ascii="Times New Roman" w:hAnsi="Times New Roman" w:cs="Times New Roman"/>
          <w:sz w:val="22"/>
          <w:szCs w:val="22"/>
        </w:rPr>
        <w:t xml:space="preserve">ese carbon fixation cycles, were identified as proteins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symbionts (Table S10). Our results further corroborate the idea that the presence of rTCA in addition to CBB pathways for carbon fixation might be common in all vent-dwelling and see</w:t>
      </w:r>
      <w:r w:rsidRPr="00510DF8">
        <w:rPr>
          <w:rFonts w:ascii="Times New Roman" w:hAnsi="Times New Roman" w:cs="Times New Roman"/>
          <w:sz w:val="22"/>
          <w:szCs w:val="22"/>
        </w:rPr>
        <w:t>p-living vestimentiferan endosymbionts. We also identified several key components related to sulfide and nitrogen metabolic pathways, and the results are largely consistent with previous analyses (Markert et al. 2007, @li2018endosymbiont).</w:t>
      </w:r>
    </w:p>
    <w:p w:rsidR="00BF2762" w:rsidRPr="00510DF8" w:rsidRDefault="00491C1B" w:rsidP="00510DF8">
      <w:pPr>
        <w:pStyle w:val="Heading3"/>
        <w:spacing w:line="360" w:lineRule="auto"/>
        <w:rPr>
          <w:rFonts w:ascii="Times New Roman" w:hAnsi="Times New Roman" w:cs="Times New Roman"/>
          <w:sz w:val="22"/>
          <w:szCs w:val="22"/>
        </w:rPr>
      </w:pPr>
      <w:bookmarkStart w:id="16" w:name="hemoglobin-evolution"/>
      <w:r w:rsidRPr="00510DF8">
        <w:rPr>
          <w:rFonts w:ascii="Times New Roman" w:hAnsi="Times New Roman" w:cs="Times New Roman"/>
          <w:sz w:val="22"/>
          <w:szCs w:val="22"/>
        </w:rPr>
        <w:lastRenderedPageBreak/>
        <w:t>Hemoglobin evolu</w:t>
      </w:r>
      <w:r w:rsidRPr="00510DF8">
        <w:rPr>
          <w:rFonts w:ascii="Times New Roman" w:hAnsi="Times New Roman" w:cs="Times New Roman"/>
          <w:sz w:val="22"/>
          <w:szCs w:val="22"/>
        </w:rPr>
        <w:t>tion</w:t>
      </w:r>
      <w:bookmarkEnd w:id="16"/>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noProof/>
          <w:sz w:val="22"/>
          <w:szCs w:val="22"/>
        </w:rPr>
        <w:drawing>
          <wp:inline distT="0" distB="0" distL="0" distR="0">
            <wp:extent cx="5334000" cy="547563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Figure3_hemoglobin.png"/>
                    <pic:cNvPicPr>
                      <a:picLocks noChangeAspect="1" noChangeArrowheads="1"/>
                    </pic:cNvPicPr>
                  </pic:nvPicPr>
                  <pic:blipFill>
                    <a:blip r:embed="rId14"/>
                    <a:stretch>
                      <a:fillRect/>
                    </a:stretch>
                  </pic:blipFill>
                  <pic:spPr bwMode="auto">
                    <a:xfrm>
                      <a:off x="0" y="0"/>
                      <a:ext cx="5334000" cy="5475637"/>
                    </a:xfrm>
                    <a:prstGeom prst="rect">
                      <a:avLst/>
                    </a:prstGeom>
                    <a:noFill/>
                    <a:ln w="9525">
                      <a:noFill/>
                      <a:headEnd/>
                      <a:tailEnd/>
                    </a:ln>
                  </pic:spPr>
                </pic:pic>
              </a:graphicData>
            </a:graphic>
          </wp:inline>
        </w:drawing>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b/>
          <w:sz w:val="22"/>
          <w:szCs w:val="22"/>
        </w:rPr>
        <w:t>Figure 3.</w:t>
      </w:r>
      <w:r w:rsidRPr="00510DF8">
        <w:rPr>
          <w:rFonts w:ascii="Times New Roman" w:hAnsi="Times New Roman" w:cs="Times New Roman"/>
          <w:sz w:val="22"/>
          <w:szCs w:val="22"/>
        </w:rPr>
        <w:t xml:space="preserve"> Hemoglobin gene family evolution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sz w:val="22"/>
          <w:szCs w:val="22"/>
        </w:rPr>
        <w:t>genome. (A) Partial alignment of sampled siboglinid Hb subunit A1, A2, B1, B2 sequences. Only positions contain free cysteines or cysteine residues are involved in disulfide bridge were shown in the alignment. (B) Gene tree of siboglinid Hb subunit A1, A2,</w:t>
      </w:r>
      <w:r w:rsidRPr="00510DF8">
        <w:rPr>
          <w:rFonts w:ascii="Times New Roman" w:hAnsi="Times New Roman" w:cs="Times New Roman"/>
          <w:sz w:val="22"/>
          <w:szCs w:val="22"/>
        </w:rPr>
        <w:t xml:space="preserve"> B1 and B2. Only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Hb sequences (from NCBI or this study) were labeled at the tips. (C)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Hb sequences identified that are highly expressed in the trophosome tissue or as proteins from proteomic data.</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Partial alignment and gene tr</w:t>
      </w:r>
      <w:r w:rsidRPr="00510DF8">
        <w:rPr>
          <w:rFonts w:ascii="Times New Roman" w:hAnsi="Times New Roman" w:cs="Times New Roman"/>
          <w:sz w:val="22"/>
          <w:szCs w:val="22"/>
        </w:rPr>
        <w:t>ee of siboglinid Hbs are shown in Figures 3A, 3B, S5. The expression of Hb subunit A1, A2, B1, B2, and linker L1-L4 were among the highest in the trophosome compared to the plume and vestimentum, and we were able to identify most of them in the mass spectr</w:t>
      </w:r>
      <w:r w:rsidRPr="00510DF8">
        <w:rPr>
          <w:rFonts w:ascii="Times New Roman" w:hAnsi="Times New Roman" w:cs="Times New Roman"/>
          <w:sz w:val="22"/>
          <w:szCs w:val="22"/>
        </w:rPr>
        <w:t xml:space="preserve">ometry (Fig. 3C). </w:t>
      </w:r>
      <w:r w:rsidRPr="00510DF8">
        <w:rPr>
          <w:rFonts w:ascii="Times New Roman" w:hAnsi="Times New Roman" w:cs="Times New Roman"/>
          <w:sz w:val="22"/>
          <w:szCs w:val="22"/>
        </w:rPr>
        <w:lastRenderedPageBreak/>
        <w:t>Consistent with previous studies (Zal et al. 1996), a single copy of A2 and B2 Hb was identified in all siboglinids to possess conserved-free cysteines (i.e., cysteine residues not involved in disulfide bridges) at position 77 and 67, res</w:t>
      </w:r>
      <w:r w:rsidRPr="00510DF8">
        <w:rPr>
          <w:rFonts w:ascii="Times New Roman" w:hAnsi="Times New Roman" w:cs="Times New Roman"/>
          <w:sz w:val="22"/>
          <w:szCs w:val="22"/>
        </w:rPr>
        <w:t xml:space="preserve">pectively. With exception of A2 and B2 Hb globins in </w:t>
      </w:r>
      <w:r w:rsidRPr="00510DF8">
        <w:rPr>
          <w:rFonts w:ascii="Times New Roman" w:hAnsi="Times New Roman" w:cs="Times New Roman"/>
          <w:i/>
          <w:sz w:val="22"/>
          <w:szCs w:val="22"/>
        </w:rPr>
        <w:t>Lumbricus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terrestris</w:t>
      </w:r>
      <w:r w:rsidRPr="00510DF8">
        <w:rPr>
          <w:rFonts w:ascii="Times New Roman" w:hAnsi="Times New Roman" w:cs="Times New Roman"/>
          <w:sz w:val="22"/>
          <w:szCs w:val="22"/>
        </w:rPr>
        <w:t xml:space="preserve">, homologous cysteine residues were identified in </w:t>
      </w:r>
      <w:r w:rsidRPr="00510DF8">
        <w:rPr>
          <w:rFonts w:ascii="Times New Roman" w:hAnsi="Times New Roman" w:cs="Times New Roman"/>
          <w:i/>
          <w:sz w:val="22"/>
          <w:szCs w:val="22"/>
        </w:rPr>
        <w:t>Cirratulus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spectabilis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Sabella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pacifica</w:t>
      </w:r>
      <w:r w:rsidRPr="00510DF8">
        <w:rPr>
          <w:rFonts w:ascii="Times New Roman" w:hAnsi="Times New Roman" w:cs="Times New Roman"/>
          <w:sz w:val="22"/>
          <w:szCs w:val="22"/>
        </w:rPr>
        <w:t xml:space="preserve">, and </w:t>
      </w:r>
      <w:r w:rsidRPr="00510DF8">
        <w:rPr>
          <w:rFonts w:ascii="Times New Roman" w:hAnsi="Times New Roman" w:cs="Times New Roman"/>
          <w:i/>
          <w:sz w:val="22"/>
          <w:szCs w:val="22"/>
        </w:rPr>
        <w:t>Sternapsis</w:t>
      </w:r>
      <w:r w:rsidRPr="00510DF8">
        <w:rPr>
          <w:rFonts w:ascii="Times New Roman" w:hAnsi="Times New Roman" w:cs="Times New Roman"/>
          <w:sz w:val="22"/>
          <w:szCs w:val="22"/>
        </w:rPr>
        <w:t xml:space="preserve"> sp. from sulfide-free environments and </w:t>
      </w:r>
      <w:r w:rsidRPr="00510DF8">
        <w:rPr>
          <w:rFonts w:ascii="Times New Roman" w:hAnsi="Times New Roman" w:cs="Times New Roman"/>
          <w:i/>
          <w:sz w:val="22"/>
          <w:szCs w:val="22"/>
        </w:rPr>
        <w:t>Arenicola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marina</w:t>
      </w:r>
      <w:r w:rsidRPr="00510DF8">
        <w:rPr>
          <w:rFonts w:ascii="Times New Roman" w:hAnsi="Times New Roman" w:cs="Times New Roman"/>
          <w:sz w:val="22"/>
          <w:szCs w:val="22"/>
        </w:rPr>
        <w:t xml:space="preserve"> living in sulfide-ri</w:t>
      </w:r>
      <w:r w:rsidRPr="00510DF8">
        <w:rPr>
          <w:rFonts w:ascii="Times New Roman" w:hAnsi="Times New Roman" w:cs="Times New Roman"/>
          <w:sz w:val="22"/>
          <w:szCs w:val="22"/>
        </w:rPr>
        <w:t>ch environments (Fig. 3A). These results support the hypothesis that free cysteine residues in A2 and B2 globins were present and conserved prior to the radiation of the Siboglinidae and potentially involved in H2S detoxification process (Bailly et al. 200</w:t>
      </w:r>
      <w:r w:rsidRPr="00510DF8">
        <w:rPr>
          <w:rFonts w:ascii="Times New Roman" w:hAnsi="Times New Roman" w:cs="Times New Roman"/>
          <w:sz w:val="22"/>
          <w:szCs w:val="22"/>
        </w:rPr>
        <w:t>2).</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Surprisingly, we found a significant expansion of B1 globins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which possesses 25 copies (Fig. 3B).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w:t>
      </w:r>
      <w:r w:rsidRPr="00510DF8">
        <w:rPr>
          <w:rFonts w:ascii="Times New Roman" w:hAnsi="Times New Roman" w:cs="Times New Roman"/>
          <w:sz w:val="22"/>
          <w:szCs w:val="22"/>
        </w:rPr>
        <w:t xml:space="preserve">may also contain a comparable B1 globin expansion since three B1 globins were identified using a set of degenerate PCR primers in the previous study (Bailly et al. 2002). Noticeably, we found that eight copies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B1 sequences also contains a</w:t>
      </w:r>
      <w:r w:rsidRPr="00510DF8">
        <w:rPr>
          <w:rFonts w:ascii="Times New Roman" w:hAnsi="Times New Roman" w:cs="Times New Roman"/>
          <w:sz w:val="22"/>
          <w:szCs w:val="22"/>
        </w:rPr>
        <w:t xml:space="preserve"> free cysteine at position 77, same position as free cysteine in A2 globins. Five out the eight copies were highly expressed in the trophosome, and one copy was identified at the protein level. Unlike A2 and B2 globins, it was long thought that B1 globins </w:t>
      </w:r>
      <w:r w:rsidRPr="00510DF8">
        <w:rPr>
          <w:rFonts w:ascii="Times New Roman" w:hAnsi="Times New Roman" w:cs="Times New Roman"/>
          <w:sz w:val="22"/>
          <w:szCs w:val="22"/>
        </w:rPr>
        <w:t>could only bind O2 and lacks the capacity to bind sulfide. Although the presence of free cysteine residues is not proof of sulfide binding also occurs in B1 globins, it is at least possible that the hemoglobin structure and sulfide binding function is more</w:t>
      </w:r>
      <w:r w:rsidRPr="00510DF8">
        <w:rPr>
          <w:rFonts w:ascii="Times New Roman" w:hAnsi="Times New Roman" w:cs="Times New Roman"/>
          <w:sz w:val="22"/>
          <w:szCs w:val="22"/>
        </w:rPr>
        <w:t xml:space="preserve"> complex than previously thought due to unexpected a large B1 expansion and high expression of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B1 sequences (Fig. 3C).</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Instead of free cysteines, another hypothesis suggested that the H2S binding affinity has been mediated by the zinc moieti</w:t>
      </w:r>
      <w:r w:rsidRPr="00510DF8">
        <w:rPr>
          <w:rFonts w:ascii="Times New Roman" w:hAnsi="Times New Roman" w:cs="Times New Roman"/>
          <w:sz w:val="22"/>
          <w:szCs w:val="22"/>
        </w:rPr>
        <w:t xml:space="preserve">es bound to amino acid residues at the interface between pairs of A2 chains in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(Flores et al. 2005). Figure S6 shows an alignment of amino acid sequences of A2 globins from Siboglinidae and other annelids. Amino acids involved in the binding to of z</w:t>
      </w:r>
      <w:r w:rsidRPr="00510DF8">
        <w:rPr>
          <w:rFonts w:ascii="Times New Roman" w:hAnsi="Times New Roman" w:cs="Times New Roman"/>
          <w:sz w:val="22"/>
          <w:szCs w:val="22"/>
        </w:rPr>
        <w:t xml:space="preserve">inc ions in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A2 globin pairs are highlighted (Fig. S6). Each A2 chain posesses one complete Zn2+-binding site and shares two others with adjoining A2 subunits (Flores et al. 2005). The Zn2+-binding site contained within A2 chain is composed of three </w:t>
      </w:r>
      <w:r w:rsidRPr="00510DF8">
        <w:rPr>
          <w:rFonts w:ascii="Times New Roman" w:hAnsi="Times New Roman" w:cs="Times New Roman"/>
          <w:sz w:val="22"/>
          <w:szCs w:val="22"/>
        </w:rPr>
        <w:t>His residues (B12, B16, and G9) (Flores et al. 2005). However, none of these sites are conserved across siboglinids, or even in vestimentiferans (Fig. S6). For example, B16 His site is replaced by a variety of amino acids in seep-living vestimentiferans. T</w:t>
      </w:r>
      <w:r w:rsidRPr="00510DF8">
        <w:rPr>
          <w:rFonts w:ascii="Times New Roman" w:hAnsi="Times New Roman" w:cs="Times New Roman"/>
          <w:sz w:val="22"/>
          <w:szCs w:val="22"/>
        </w:rPr>
        <w:t>hus, it is less likely that the zinc sulfide binding mechanism is a conserved function in siboglinids, and might only be a derived function just for vent-living vestimentiferans.</w:t>
      </w:r>
    </w:p>
    <w:p w:rsidR="00BF2762" w:rsidRPr="00510DF8" w:rsidRDefault="00491C1B" w:rsidP="00510DF8">
      <w:pPr>
        <w:pStyle w:val="Heading3"/>
        <w:spacing w:line="360" w:lineRule="auto"/>
        <w:rPr>
          <w:rFonts w:ascii="Times New Roman" w:hAnsi="Times New Roman" w:cs="Times New Roman"/>
          <w:sz w:val="22"/>
          <w:szCs w:val="22"/>
        </w:rPr>
      </w:pPr>
      <w:bookmarkStart w:id="17" w:name="immunity-function"/>
      <w:r w:rsidRPr="00510DF8">
        <w:rPr>
          <w:rFonts w:ascii="Times New Roman" w:hAnsi="Times New Roman" w:cs="Times New Roman"/>
          <w:sz w:val="22"/>
          <w:szCs w:val="22"/>
        </w:rPr>
        <w:lastRenderedPageBreak/>
        <w:t>Immunity function</w:t>
      </w:r>
      <w:bookmarkEnd w:id="17"/>
    </w:p>
    <w:p w:rsidR="00FD01CF"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noProof/>
          <w:sz w:val="22"/>
          <w:szCs w:val="22"/>
        </w:rPr>
        <w:drawing>
          <wp:inline distT="0" distB="0" distL="0" distR="0">
            <wp:extent cx="3894667" cy="6383867"/>
            <wp:effectExtent l="0" t="0" r="4445" b="4445"/>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Figure_4_TLR.png"/>
                    <pic:cNvPicPr>
                      <a:picLocks noChangeAspect="1" noChangeArrowheads="1"/>
                    </pic:cNvPicPr>
                  </pic:nvPicPr>
                  <pic:blipFill>
                    <a:blip r:embed="rId15"/>
                    <a:stretch>
                      <a:fillRect/>
                    </a:stretch>
                  </pic:blipFill>
                  <pic:spPr bwMode="auto">
                    <a:xfrm>
                      <a:off x="0" y="0"/>
                      <a:ext cx="3919446" cy="6424484"/>
                    </a:xfrm>
                    <a:prstGeom prst="rect">
                      <a:avLst/>
                    </a:prstGeom>
                    <a:noFill/>
                    <a:ln w="9525">
                      <a:noFill/>
                      <a:headEnd/>
                      <a:tailEnd/>
                    </a:ln>
                  </pic:spPr>
                </pic:pic>
              </a:graphicData>
            </a:graphic>
          </wp:inline>
        </w:drawing>
      </w:r>
      <w:r w:rsidRPr="00510DF8">
        <w:rPr>
          <w:rFonts w:ascii="Times New Roman" w:hAnsi="Times New Roman" w:cs="Times New Roman"/>
          <w:sz w:val="22"/>
          <w:szCs w:val="22"/>
        </w:rPr>
        <w:t xml:space="preserve"> </w:t>
      </w:r>
    </w:p>
    <w:p w:rsidR="00BF2762" w:rsidRPr="00510DF8" w:rsidRDefault="00491C1B" w:rsidP="00510DF8">
      <w:pPr>
        <w:pStyle w:val="FirstParagraph"/>
        <w:spacing w:line="360" w:lineRule="auto"/>
        <w:rPr>
          <w:rFonts w:ascii="Times New Roman" w:hAnsi="Times New Roman" w:cs="Times New Roman"/>
          <w:sz w:val="22"/>
          <w:szCs w:val="22"/>
        </w:rPr>
      </w:pPr>
      <w:bookmarkStart w:id="18" w:name="_GoBack"/>
      <w:bookmarkEnd w:id="18"/>
      <w:r w:rsidRPr="00510DF8">
        <w:rPr>
          <w:rFonts w:ascii="Times New Roman" w:hAnsi="Times New Roman" w:cs="Times New Roman"/>
          <w:sz w:val="22"/>
          <w:szCs w:val="22"/>
        </w:rPr>
        <w:t xml:space="preserve">Figure 4. Putative Toll-like receptor pathway in </w:t>
      </w:r>
      <w:r w:rsidRPr="00510DF8">
        <w:rPr>
          <w:rFonts w:ascii="Times New Roman" w:hAnsi="Times New Roman" w:cs="Times New Roman"/>
          <w:i/>
          <w:sz w:val="22"/>
          <w:szCs w:val="22"/>
        </w:rPr>
        <w:t>Lamellib</w:t>
      </w:r>
      <w:r w:rsidRPr="00510DF8">
        <w:rPr>
          <w:rFonts w:ascii="Times New Roman" w:hAnsi="Times New Roman" w:cs="Times New Roman"/>
          <w:i/>
          <w:sz w:val="22"/>
          <w:szCs w:val="22"/>
        </w:rPr>
        <w:t>rachia</w:t>
      </w:r>
      <w:r w:rsidRPr="00510DF8">
        <w:rPr>
          <w:rFonts w:ascii="Times New Roman" w:hAnsi="Times New Roman" w:cs="Times New Roman"/>
          <w:sz w:val="22"/>
          <w:szCs w:val="22"/>
        </w:rPr>
        <w:t xml:space="preserve"> genome. (A) Putative TLR4-like pathway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might be essential for immunity and response to symbionts and pathogens. (B) Toll-like receptor gene trees from selected lophotrochozoan genomes.</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The immune function between hosts and symbiont</w:t>
      </w:r>
      <w:r w:rsidRPr="00510DF8">
        <w:rPr>
          <w:rFonts w:ascii="Times New Roman" w:hAnsi="Times New Roman" w:cs="Times New Roman"/>
          <w:sz w:val="22"/>
          <w:szCs w:val="22"/>
        </w:rPr>
        <w:t xml:space="preserve">s is a key evolutionary driver that is under strong selective pressure and has potential implications in aging (REFERENCE). However, the genetic </w:t>
      </w:r>
      <w:r w:rsidRPr="00510DF8">
        <w:rPr>
          <w:rFonts w:ascii="Times New Roman" w:hAnsi="Times New Roman" w:cs="Times New Roman"/>
          <w:sz w:val="22"/>
          <w:szCs w:val="22"/>
        </w:rPr>
        <w:lastRenderedPageBreak/>
        <w:t>machinery and functionality of the immune system in most chemosynthetic symbioses has not been extensively char</w:t>
      </w:r>
      <w:r w:rsidRPr="00510DF8">
        <w:rPr>
          <w:rFonts w:ascii="Times New Roman" w:hAnsi="Times New Roman" w:cs="Times New Roman"/>
          <w:sz w:val="22"/>
          <w:szCs w:val="22"/>
        </w:rPr>
        <w:t xml:space="preserve">acterized. We found several genes related to immune function are expanded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compared with other lophotrochozoans (Table S8). Toll-like receptor (TLRs) provides a core cellular and molecular interface between invading pathogens and recogniti</w:t>
      </w:r>
      <w:r w:rsidRPr="00510DF8">
        <w:rPr>
          <w:rFonts w:ascii="Times New Roman" w:hAnsi="Times New Roman" w:cs="Times New Roman"/>
          <w:sz w:val="22"/>
          <w:szCs w:val="22"/>
        </w:rPr>
        <w:t>on of host-microbial symbiosis (Chu and Mazmanian 2013) (Fig. 4A). Consistent with previous analyses (Luo et al. 2018), we found that TLR genes were individually expanded in among lophotrochozoan lineages, especially in bivalves (Fig. 4B). Noticeably, we f</w:t>
      </w:r>
      <w:r w:rsidRPr="00510DF8">
        <w:rPr>
          <w:rFonts w:ascii="Times New Roman" w:hAnsi="Times New Roman" w:cs="Times New Roman"/>
          <w:sz w:val="22"/>
          <w:szCs w:val="22"/>
        </w:rPr>
        <w:t xml:space="preserve">ound several lineage-specific expansion of putative TLR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with 33 copies, whereas only five copies were found in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genome, suggesting TLR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may play some discernably important role in </w:t>
      </w:r>
      <w:r w:rsidRPr="00510DF8">
        <w:rPr>
          <w:rFonts w:ascii="Times New Roman" w:hAnsi="Times New Roman" w:cs="Times New Roman"/>
          <w:i/>
          <w:sz w:val="22"/>
          <w:szCs w:val="22"/>
        </w:rPr>
        <w:t>Lamellibrachi</w:t>
      </w:r>
      <w:r w:rsidRPr="00510DF8">
        <w:rPr>
          <w:rFonts w:ascii="Times New Roman" w:hAnsi="Times New Roman" w:cs="Times New Roman"/>
          <w:i/>
          <w:sz w:val="22"/>
          <w:szCs w:val="22"/>
        </w:rPr>
        <w:t>a</w:t>
      </w:r>
      <w:r w:rsidRPr="00510DF8">
        <w:rPr>
          <w:rFonts w:ascii="Times New Roman" w:hAnsi="Times New Roman" w:cs="Times New Roman"/>
          <w:sz w:val="22"/>
          <w:szCs w:val="22"/>
        </w:rPr>
        <w:t xml:space="preserve"> independent of their role(s) in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Whereas our phylogenetic reconstruction of TLR relationships resolves major orthology groups among lophotrochozoan TLRs, showing yet another example of lineage-driven expansions among invertebrate clades (Tassia</w:t>
      </w:r>
      <w:r w:rsidRPr="00510DF8">
        <w:rPr>
          <w:rFonts w:ascii="Times New Roman" w:hAnsi="Times New Roman" w:cs="Times New Roman"/>
          <w:sz w:val="22"/>
          <w:szCs w:val="22"/>
        </w:rPr>
        <w:t xml:space="preserve"> et al. 2017), our taxon sampling does not provide the appropriate phylogenetic distribution to resolve relationships between lophotrochozoan TLRs and vertebrate TLRs. To resolve pan-metazoan TLR orthology groups, deep taxonomic sampling and time/resource-</w:t>
      </w:r>
      <w:r w:rsidRPr="00510DF8">
        <w:rPr>
          <w:rFonts w:ascii="Times New Roman" w:hAnsi="Times New Roman" w:cs="Times New Roman"/>
          <w:sz w:val="22"/>
          <w:szCs w:val="22"/>
        </w:rPr>
        <w:t>intensive phylogenetic inference protocols will be required.</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Based on KEGG mapping, a substantial subset of all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TLR proteins best identify as TLR4 by primary sequence identity (and among all other TLRs in the KEGG GENES database). In mammals</w:t>
      </w:r>
      <w:r w:rsidRPr="00510DF8">
        <w:rPr>
          <w:rFonts w:ascii="Times New Roman" w:hAnsi="Times New Roman" w:cs="Times New Roman"/>
          <w:sz w:val="22"/>
          <w:szCs w:val="22"/>
        </w:rPr>
        <w:t>, TLR4 recognizes and binds lipopolysaccharide (LPS; a major cell-membrane component of Gram-negative bacteria, including tubeworm symbionts). LPS-bound TLR4 then initiates a signal-transduction pathway that activates NF-kB, a transcription factor that pro</w:t>
      </w:r>
      <w:r w:rsidRPr="00510DF8">
        <w:rPr>
          <w:rFonts w:ascii="Times New Roman" w:hAnsi="Times New Roman" w:cs="Times New Roman"/>
          <w:sz w:val="22"/>
          <w:szCs w:val="22"/>
        </w:rPr>
        <w:t xml:space="preserve">motes the expression of pro-inflammatory cytokines (Park and Lee 2013). Because orthology is uncertain (Fig. 4), the TLRs identified by KEGG will be referred to as TLR4-like.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encodes seven TLR4-like proteins, which is in contrast to </w:t>
      </w:r>
      <w:r w:rsidRPr="00510DF8">
        <w:rPr>
          <w:rFonts w:ascii="Times New Roman" w:hAnsi="Times New Roman" w:cs="Times New Roman"/>
          <w:i/>
          <w:sz w:val="22"/>
          <w:szCs w:val="22"/>
        </w:rPr>
        <w:t>Capitell</w:t>
      </w:r>
      <w:r w:rsidRPr="00510DF8">
        <w:rPr>
          <w:rFonts w:ascii="Times New Roman" w:hAnsi="Times New Roman" w:cs="Times New Roman"/>
          <w:i/>
          <w:sz w:val="22"/>
          <w:szCs w:val="22"/>
        </w:rPr>
        <w:t>a</w:t>
      </w:r>
      <w:r w:rsidRPr="00510DF8">
        <w:rPr>
          <w:rFonts w:ascii="Times New Roman" w:hAnsi="Times New Roman" w:cs="Times New Roman"/>
          <w:sz w:val="22"/>
          <w:szCs w:val="22"/>
        </w:rPr>
        <w:t xml:space="preserve"> and </w:t>
      </w:r>
      <w:r w:rsidRPr="00510DF8">
        <w:rPr>
          <w:rFonts w:ascii="Times New Roman" w:hAnsi="Times New Roman" w:cs="Times New Roman"/>
          <w:i/>
          <w:sz w:val="22"/>
          <w:szCs w:val="22"/>
        </w:rPr>
        <w:t>Helobdella</w:t>
      </w:r>
      <w:r w:rsidRPr="00510DF8">
        <w:rPr>
          <w:rFonts w:ascii="Times New Roman" w:hAnsi="Times New Roman" w:cs="Times New Roman"/>
          <w:sz w:val="22"/>
          <w:szCs w:val="22"/>
        </w:rPr>
        <w:t xml:space="preserve">’s single TLR4-like protein – lending to the potential for increased sensitivity to Gram-negative bacteria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(Cavanaugh et al. 1981). Interestingly, we also found genomic expansions of tumor necrosis factor receptors (TNFRs)</w:t>
      </w:r>
      <w:r w:rsidRPr="00510DF8">
        <w:rPr>
          <w:rFonts w:ascii="Times New Roman" w:hAnsi="Times New Roman" w:cs="Times New Roman"/>
          <w:sz w:val="22"/>
          <w:szCs w:val="22"/>
        </w:rPr>
        <w:t xml:space="preserve"> and TNFR-associated factors (TRAFs) (Table S7). TNFRs and TRAFs play vital roles in activation and the downstream responses of NF-kB, further supporting a specialized role for TLR4-like signaling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We additionally investigated components </w:t>
      </w:r>
      <w:r w:rsidRPr="00510DF8">
        <w:rPr>
          <w:rFonts w:ascii="Times New Roman" w:hAnsi="Times New Roman" w:cs="Times New Roman"/>
          <w:sz w:val="22"/>
          <w:szCs w:val="22"/>
        </w:rPr>
        <w:t>of the innate immunity’s RIG-1-like receptor signaling pathway (which recognizes virus-derived nucleotide present in the cytoplasm) and found no indication of gene expansion.</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The initial physical encounter between tubeworms and symbionts occurs in an extra</w:t>
      </w:r>
      <w:r w:rsidRPr="00510DF8">
        <w:rPr>
          <w:rFonts w:ascii="Times New Roman" w:hAnsi="Times New Roman" w:cs="Times New Roman"/>
          <w:sz w:val="22"/>
          <w:szCs w:val="22"/>
        </w:rPr>
        <w:t>cellular mucus secreted by pyriform glands by newly settled larvae (Nussbaumer, Fisher, and Bright 2006). Within these mucus matrices, symbionts can attach to the host using extracellular components secreted from symbionts, such as LPS. The symbiont’s colo</w:t>
      </w:r>
      <w:r w:rsidRPr="00510DF8">
        <w:rPr>
          <w:rFonts w:ascii="Times New Roman" w:hAnsi="Times New Roman" w:cs="Times New Roman"/>
          <w:sz w:val="22"/>
          <w:szCs w:val="22"/>
        </w:rPr>
        <w:t xml:space="preserve">nization process terminates with massive apoptosis of skin </w:t>
      </w:r>
      <w:r w:rsidRPr="00510DF8">
        <w:rPr>
          <w:rFonts w:ascii="Times New Roman" w:hAnsi="Times New Roman" w:cs="Times New Roman"/>
          <w:sz w:val="22"/>
          <w:szCs w:val="22"/>
        </w:rPr>
        <w:lastRenderedPageBreak/>
        <w:t>tissue as symbionts travel from host epidermal cells into trophosome (Nussbaumer, Fisher, and Bright 2006). This result is consistent with that recognition of lipopolysaccharide (LPS) by TLR4 can r</w:t>
      </w:r>
      <w:r w:rsidRPr="00510DF8">
        <w:rPr>
          <w:rFonts w:ascii="Times New Roman" w:hAnsi="Times New Roman" w:cs="Times New Roman"/>
          <w:sz w:val="22"/>
          <w:szCs w:val="22"/>
        </w:rPr>
        <w:t>esult in the induction of signaling cascades that lead to activation of NF-kb and the production of proinflammatory cytokines (Chu and Mazmanian 2013). Although it is still not clear how the host distinguishes between symbionts and pathogens in most symbio</w:t>
      </w:r>
      <w:r w:rsidRPr="00510DF8">
        <w:rPr>
          <w:rFonts w:ascii="Times New Roman" w:hAnsi="Times New Roman" w:cs="Times New Roman"/>
          <w:sz w:val="22"/>
          <w:szCs w:val="22"/>
        </w:rPr>
        <w:t>ses, alkaline phosphatase has been shown to be involved in the maintenance of homeostasis of commensal bacteria in the squids, mouse, and zebrafish (Bates et al. 2007). The commensal bacterially-derived LPS signaling via TLR4 yields an upregulation of inte</w:t>
      </w:r>
      <w:r w:rsidRPr="00510DF8">
        <w:rPr>
          <w:rFonts w:ascii="Times New Roman" w:hAnsi="Times New Roman" w:cs="Times New Roman"/>
          <w:sz w:val="22"/>
          <w:szCs w:val="22"/>
        </w:rPr>
        <w:t xml:space="preserve">stinal alkaline phosphatase and prevents inflammatory responses to the resident microbiota. Importantly, we also identified eight copies of alkaline phosphatase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whereas only one copy was found in </w:t>
      </w:r>
      <w:r w:rsidRPr="00510DF8">
        <w:rPr>
          <w:rFonts w:ascii="Times New Roman" w:hAnsi="Times New Roman" w:cs="Times New Roman"/>
          <w:i/>
          <w:sz w:val="22"/>
          <w:szCs w:val="22"/>
        </w:rPr>
        <w:t>Capitella</w:t>
      </w:r>
      <w:r w:rsidRPr="00510DF8">
        <w:rPr>
          <w:rFonts w:ascii="Times New Roman" w:hAnsi="Times New Roman" w:cs="Times New Roman"/>
          <w:sz w:val="22"/>
          <w:szCs w:val="22"/>
        </w:rPr>
        <w:t xml:space="preserve"> and </w:t>
      </w:r>
      <w:r w:rsidRPr="00510DF8">
        <w:rPr>
          <w:rFonts w:ascii="Times New Roman" w:hAnsi="Times New Roman" w:cs="Times New Roman"/>
          <w:i/>
          <w:sz w:val="22"/>
          <w:szCs w:val="22"/>
        </w:rPr>
        <w:t>Helobdella</w:t>
      </w:r>
      <w:r w:rsidRPr="00510DF8">
        <w:rPr>
          <w:rFonts w:ascii="Times New Roman" w:hAnsi="Times New Roman" w:cs="Times New Roman"/>
          <w:sz w:val="22"/>
          <w:szCs w:val="22"/>
        </w:rPr>
        <w:t xml:space="preserve"> genomes, further</w:t>
      </w:r>
      <w:r w:rsidRPr="00510DF8">
        <w:rPr>
          <w:rFonts w:ascii="Times New Roman" w:hAnsi="Times New Roman" w:cs="Times New Roman"/>
          <w:sz w:val="22"/>
          <w:szCs w:val="22"/>
        </w:rPr>
        <w:t xml:space="preserve"> supporting a potential mechanism of tolerating Gram-negative bacteria and facilitating symbiotic colonization. Interestingly, alkaline phosphatase activities were significantly higher in the </w:t>
      </w:r>
      <w:r w:rsidRPr="00510DF8">
        <w:rPr>
          <w:rFonts w:ascii="Times New Roman" w:hAnsi="Times New Roman" w:cs="Times New Roman"/>
          <w:i/>
          <w:sz w:val="22"/>
          <w:szCs w:val="22"/>
        </w:rPr>
        <w:t>Riftia</w:t>
      </w:r>
      <w:r w:rsidRPr="00510DF8">
        <w:rPr>
          <w:rFonts w:ascii="Times New Roman" w:hAnsi="Times New Roman" w:cs="Times New Roman"/>
          <w:sz w:val="22"/>
          <w:szCs w:val="22"/>
        </w:rPr>
        <w:t xml:space="preserve"> symbiont recombinants than the </w:t>
      </w:r>
      <w:r w:rsidRPr="00510DF8">
        <w:rPr>
          <w:rFonts w:ascii="Times New Roman" w:hAnsi="Times New Roman" w:cs="Times New Roman"/>
          <w:i/>
          <w:sz w:val="22"/>
          <w:szCs w:val="22"/>
        </w:rPr>
        <w:t>Escherichia</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coli</w:t>
      </w:r>
      <w:r w:rsidRPr="00510DF8">
        <w:rPr>
          <w:rFonts w:ascii="Times New Roman" w:hAnsi="Times New Roman" w:cs="Times New Roman"/>
          <w:sz w:val="22"/>
          <w:szCs w:val="22"/>
        </w:rPr>
        <w:t xml:space="preserve"> controls </w:t>
      </w:r>
      <w:r w:rsidRPr="00510DF8">
        <w:rPr>
          <w:rFonts w:ascii="Times New Roman" w:hAnsi="Times New Roman" w:cs="Times New Roman"/>
          <w:sz w:val="22"/>
          <w:szCs w:val="22"/>
        </w:rPr>
        <w:t>(Hughes, Felbeck, and Stein 1997). Thus, although further analysis is warranted to investigate these hypotheses mechanistically, a TLR4-like signaling pathway may be central for host immunity and in distinguishing between symbionts and pathogens (Fig. 4A).</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In addition to TLRs and their cohort of signaling intermediates, we also found evidence of the genomic expansion of NLRP family, which plays a key role in the inflammasome, an innate immunity protein complex that recognizes infectious pathogens and regula</w:t>
      </w:r>
      <w:r w:rsidRPr="00510DF8">
        <w:rPr>
          <w:rFonts w:ascii="Times New Roman" w:hAnsi="Times New Roman" w:cs="Times New Roman"/>
          <w:sz w:val="22"/>
          <w:szCs w:val="22"/>
        </w:rPr>
        <w:t>tes the activation of inflammatory caspases. We found large expansions of several members of Sushi domain-containing proteins that could be involved recognition and adhesion between hosts and symbionts (REFERENCE).</w:t>
      </w:r>
    </w:p>
    <w:p w:rsidR="00BF2762" w:rsidRPr="00510DF8" w:rsidRDefault="00491C1B" w:rsidP="00510DF8">
      <w:pPr>
        <w:pStyle w:val="Heading3"/>
        <w:spacing w:line="360" w:lineRule="auto"/>
        <w:rPr>
          <w:rFonts w:ascii="Times New Roman" w:hAnsi="Times New Roman" w:cs="Times New Roman"/>
          <w:sz w:val="22"/>
          <w:szCs w:val="22"/>
        </w:rPr>
      </w:pPr>
      <w:bookmarkStart w:id="19" w:name="aging"/>
      <w:r w:rsidRPr="00510DF8">
        <w:rPr>
          <w:rFonts w:ascii="Times New Roman" w:hAnsi="Times New Roman" w:cs="Times New Roman"/>
          <w:sz w:val="22"/>
          <w:szCs w:val="22"/>
        </w:rPr>
        <w:t>Aging</w:t>
      </w:r>
      <w:bookmarkEnd w:id="19"/>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The extreme longevity of seep-livin</w:t>
      </w:r>
      <w:r w:rsidRPr="00510DF8">
        <w:rPr>
          <w:rFonts w:ascii="Times New Roman" w:hAnsi="Times New Roman" w:cs="Times New Roman"/>
          <w:sz w:val="22"/>
          <w:szCs w:val="22"/>
        </w:rPr>
        <w:t xml:space="preserve">g vestimentiferans is expected to involve genes affecting aging. However, genetic mechanisms involved in aging on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are incredibly scarce. Besides genomic expansions of genes related to innate immunity mentioned above, our analysis also highli</w:t>
      </w:r>
      <w:r w:rsidRPr="00510DF8">
        <w:rPr>
          <w:rFonts w:ascii="Times New Roman" w:hAnsi="Times New Roman" w:cs="Times New Roman"/>
          <w:sz w:val="22"/>
          <w:szCs w:val="22"/>
        </w:rPr>
        <w:t xml:space="preserve">ghted several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that may play a direct role in aging. Overcome of oxidative stress is thought to be a hallmark of aging (Liguori et al. 2018). We found genomic expansions of Mn-superoxide dismutase (Sod2) and CuZn-superoxide dismutase</w:t>
      </w:r>
      <w:r w:rsidRPr="00510DF8">
        <w:rPr>
          <w:rFonts w:ascii="Times New Roman" w:hAnsi="Times New Roman" w:cs="Times New Roman"/>
          <w:sz w:val="22"/>
          <w:szCs w:val="22"/>
        </w:rPr>
        <w:t xml:space="preserve"> (Sod1) genes in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genome compared to other lophotrochozoans (Fig. S7). Most lophotrochozoan genomes contain one or two copies of Sod1 and Sod2 , whereas we found five copies of each gene (Fig. S7). Importantly, we are be able to identify four</w:t>
      </w:r>
      <w:r w:rsidRPr="00510DF8">
        <w:rPr>
          <w:rFonts w:ascii="Times New Roman" w:hAnsi="Times New Roman" w:cs="Times New Roman"/>
          <w:sz w:val="22"/>
          <w:szCs w:val="22"/>
        </w:rPr>
        <w:t xml:space="preserve"> of five Sod2 genes as proteins. The Sods have important function role in cells to protect against oxidative damage induced by metabolism, and Sod2 has drawn particular interest because it is located within mitochondria and appears to be involved in other </w:t>
      </w:r>
      <w:r w:rsidRPr="00510DF8">
        <w:rPr>
          <w:rFonts w:ascii="Times New Roman" w:hAnsi="Times New Roman" w:cs="Times New Roman"/>
          <w:sz w:val="22"/>
          <w:szCs w:val="22"/>
        </w:rPr>
        <w:t xml:space="preserve">processes, including tumor suppression and cellular differentiation in mammals (Li et al. 1995). Previous studies suggested that overexpression of Sod1 or </w:t>
      </w:r>
      <w:r w:rsidRPr="00510DF8">
        <w:rPr>
          <w:rFonts w:ascii="Times New Roman" w:hAnsi="Times New Roman" w:cs="Times New Roman"/>
          <w:sz w:val="22"/>
          <w:szCs w:val="22"/>
        </w:rPr>
        <w:lastRenderedPageBreak/>
        <w:t xml:space="preserve">Sod2 could significantly extend lifespan in mammals, fruit flies and </w:t>
      </w:r>
      <w:r w:rsidRPr="00510DF8">
        <w:rPr>
          <w:rFonts w:ascii="Times New Roman" w:hAnsi="Times New Roman" w:cs="Times New Roman"/>
          <w:i/>
          <w:sz w:val="22"/>
          <w:szCs w:val="22"/>
        </w:rPr>
        <w:t>C</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elegans</w:t>
      </w:r>
      <w:r w:rsidRPr="00510DF8">
        <w:rPr>
          <w:rFonts w:ascii="Times New Roman" w:hAnsi="Times New Roman" w:cs="Times New Roman"/>
          <w:sz w:val="22"/>
          <w:szCs w:val="22"/>
        </w:rPr>
        <w:t xml:space="preserve"> (Citations). Interest</w:t>
      </w:r>
      <w:r w:rsidRPr="00510DF8">
        <w:rPr>
          <w:rFonts w:ascii="Times New Roman" w:hAnsi="Times New Roman" w:cs="Times New Roman"/>
          <w:sz w:val="22"/>
          <w:szCs w:val="22"/>
        </w:rPr>
        <w:t>ingly, Sod gene product was thought to help symbionts overcome host cellular immune responses (Bright and Bulgheresi, 2010), and Sod genes were identified in all vestimentiferan symbiont genomes in previous studies. We also be able to identify symbionts’ S</w:t>
      </w:r>
      <w:r w:rsidRPr="00510DF8">
        <w:rPr>
          <w:rFonts w:ascii="Times New Roman" w:hAnsi="Times New Roman" w:cs="Times New Roman"/>
          <w:sz w:val="22"/>
          <w:szCs w:val="22"/>
        </w:rPr>
        <w:t>od gene as proteins in proteomic analysis (Table S11). Thus, Sods may play a central role in tubeworm symbiosis for overcoming oxidative damage and essential for extreme longevity for seep-living vestimentiferans. Moreover, a large expansion of interleukin</w:t>
      </w:r>
      <w:r w:rsidRPr="00510DF8">
        <w:rPr>
          <w:rFonts w:ascii="Times New Roman" w:hAnsi="Times New Roman" w:cs="Times New Roman"/>
          <w:sz w:val="22"/>
          <w:szCs w:val="22"/>
        </w:rPr>
        <w:t xml:space="preserve"> 6 receptors (IL6R) was found in comparative analysis (Table S9). IL6R is the key component of IL-6 pathways which is the main signaling implicated in aging (Maggio et al. 2006).</w:t>
      </w:r>
    </w:p>
    <w:p w:rsidR="00BF2762" w:rsidRPr="00510DF8" w:rsidRDefault="00491C1B" w:rsidP="00510DF8">
      <w:pPr>
        <w:pStyle w:val="Heading3"/>
        <w:spacing w:line="360" w:lineRule="auto"/>
        <w:rPr>
          <w:rFonts w:ascii="Times New Roman" w:hAnsi="Times New Roman" w:cs="Times New Roman"/>
          <w:sz w:val="22"/>
          <w:szCs w:val="22"/>
        </w:rPr>
      </w:pPr>
      <w:bookmarkStart w:id="20" w:name="phylogeny-and-molecular-clock-of-tubewor"/>
      <w:r w:rsidRPr="00510DF8">
        <w:rPr>
          <w:rFonts w:ascii="Times New Roman" w:hAnsi="Times New Roman" w:cs="Times New Roman"/>
          <w:sz w:val="22"/>
          <w:szCs w:val="22"/>
        </w:rPr>
        <w:t>Phylogeny and molecular clock of tubeworm</w:t>
      </w:r>
      <w:bookmarkEnd w:id="20"/>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noProof/>
          <w:sz w:val="22"/>
          <w:szCs w:val="22"/>
        </w:rPr>
        <w:drawing>
          <wp:inline distT="0" distB="0" distL="0" distR="0">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reliminaries-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r w:rsidRPr="00510DF8">
        <w:rPr>
          <w:rFonts w:ascii="Times New Roman" w:hAnsi="Times New Roman" w:cs="Times New Roman"/>
          <w:sz w:val="22"/>
          <w:szCs w:val="22"/>
        </w:rPr>
        <w:t xml:space="preserve"> Figure 5. Time-calibrated phyloge</w:t>
      </w:r>
      <w:r w:rsidRPr="00510DF8">
        <w:rPr>
          <w:rFonts w:ascii="Times New Roman" w:hAnsi="Times New Roman" w:cs="Times New Roman"/>
          <w:sz w:val="22"/>
          <w:szCs w:val="22"/>
        </w:rPr>
        <w:t>ny inferred with BEAST2 and 191 proteincoding genes in units of millions of years. All nodes have 1.00 posterior probability.</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Two additional </w:t>
      </w:r>
      <w:r w:rsidRPr="00510DF8">
        <w:rPr>
          <w:rFonts w:ascii="Times New Roman" w:hAnsi="Times New Roman" w:cs="Times New Roman"/>
          <w:i/>
          <w:sz w:val="22"/>
          <w:szCs w:val="22"/>
        </w:rPr>
        <w:t>Osedax</w:t>
      </w:r>
      <w:r w:rsidRPr="00510DF8">
        <w:rPr>
          <w:rFonts w:ascii="Times New Roman" w:hAnsi="Times New Roman" w:cs="Times New Roman"/>
          <w:sz w:val="22"/>
          <w:szCs w:val="22"/>
        </w:rPr>
        <w:t xml:space="preserve"> taxa were added in the study compared to the previous siboglinid phylogenomic analyses (Li et al. 2017) (Tab</w:t>
      </w:r>
      <w:r w:rsidRPr="00510DF8">
        <w:rPr>
          <w:rFonts w:ascii="Times New Roman" w:hAnsi="Times New Roman" w:cs="Times New Roman"/>
          <w:sz w:val="22"/>
          <w:szCs w:val="22"/>
        </w:rPr>
        <w:t xml:space="preserve">le S3). The final supermatrix dataset contains 191 genes single-copy orthologs. Bayesian inference with a relaxed molecular clock (Fig. 5) recovered the same topology as ML </w:t>
      </w:r>
      <w:r w:rsidRPr="00510DF8">
        <w:rPr>
          <w:rFonts w:ascii="Times New Roman" w:hAnsi="Times New Roman" w:cs="Times New Roman"/>
          <w:sz w:val="22"/>
          <w:szCs w:val="22"/>
        </w:rPr>
        <w:lastRenderedPageBreak/>
        <w:t>analysis in IQTree with strong nodal support (Fig. S5). Both analyses strongly supp</w:t>
      </w:r>
      <w:r w:rsidRPr="00510DF8">
        <w:rPr>
          <w:rFonts w:ascii="Times New Roman" w:hAnsi="Times New Roman" w:cs="Times New Roman"/>
          <w:sz w:val="22"/>
          <w:szCs w:val="22"/>
        </w:rPr>
        <w:t xml:space="preserve">ort </w:t>
      </w:r>
      <w:r w:rsidRPr="00510DF8">
        <w:rPr>
          <w:rFonts w:ascii="Times New Roman" w:hAnsi="Times New Roman" w:cs="Times New Roman"/>
          <w:i/>
          <w:sz w:val="22"/>
          <w:szCs w:val="22"/>
        </w:rPr>
        <w:t>Osedax</w:t>
      </w:r>
      <w:r w:rsidRPr="00510DF8">
        <w:rPr>
          <w:rFonts w:ascii="Times New Roman" w:hAnsi="Times New Roman" w:cs="Times New Roman"/>
          <w:sz w:val="22"/>
          <w:szCs w:val="22"/>
        </w:rPr>
        <w:t xml:space="preserve"> is most closely related to the Vestimentifera + </w:t>
      </w:r>
      <w:r w:rsidRPr="00510DF8">
        <w:rPr>
          <w:rFonts w:ascii="Times New Roman" w:hAnsi="Times New Roman" w:cs="Times New Roman"/>
          <w:i/>
          <w:sz w:val="22"/>
          <w:szCs w:val="22"/>
        </w:rPr>
        <w:t>Sclerolinum</w:t>
      </w:r>
      <w:r w:rsidRPr="00510DF8">
        <w:rPr>
          <w:rFonts w:ascii="Times New Roman" w:hAnsi="Times New Roman" w:cs="Times New Roman"/>
          <w:sz w:val="22"/>
          <w:szCs w:val="22"/>
        </w:rPr>
        <w:t xml:space="preserve"> clade and Frenulata is the early diverging group, as recently reported (Li et al. 2015). Within Vestimentifera, </w:t>
      </w:r>
      <w:r w:rsidRPr="00510DF8">
        <w:rPr>
          <w:rFonts w:ascii="Times New Roman" w:hAnsi="Times New Roman" w:cs="Times New Roman"/>
          <w:i/>
          <w:sz w:val="22"/>
          <w:szCs w:val="22"/>
        </w:rPr>
        <w:t>Lamellibrachia</w:t>
      </w:r>
      <w:r w:rsidRPr="00510DF8">
        <w:rPr>
          <w:rFonts w:ascii="Times New Roman" w:hAnsi="Times New Roman" w:cs="Times New Roman"/>
          <w:sz w:val="22"/>
          <w:szCs w:val="22"/>
        </w:rPr>
        <w:t xml:space="preserve"> </w:t>
      </w:r>
      <w:r w:rsidRPr="00510DF8">
        <w:rPr>
          <w:rFonts w:ascii="Times New Roman" w:hAnsi="Times New Roman" w:cs="Times New Roman"/>
          <w:sz w:val="22"/>
          <w:szCs w:val="22"/>
        </w:rPr>
        <w:t>is sister to the remaining sampled vestimentiferans. Molecular clock analyses based on phylogenomic dataset suggest modern siboglinid diversity originated in Mesozoic (223 MYA ± 80 MY), conflicting with previous hypotheses indicate a Late Mesozoic or Cenoz</w:t>
      </w:r>
      <w:r w:rsidRPr="00510DF8">
        <w:rPr>
          <w:rFonts w:ascii="Times New Roman" w:hAnsi="Times New Roman" w:cs="Times New Roman"/>
          <w:sz w:val="22"/>
          <w:szCs w:val="22"/>
        </w:rPr>
        <w:t>oic approximately 50-126 MYA. The previous analyses are solely based on the estimation of nucleotide divergence of COI sequences on limited taxa sampling (mainly vestimentiferans). However, mitochondrial genes of vestimentiferans may have experienced a “sl</w:t>
      </w:r>
      <w:r w:rsidRPr="00510DF8">
        <w:rPr>
          <w:rFonts w:ascii="Times New Roman" w:hAnsi="Times New Roman" w:cs="Times New Roman"/>
          <w:sz w:val="22"/>
          <w:szCs w:val="22"/>
        </w:rPr>
        <w:t>owdown” in the rate of nucleotide substitution relative to other siboglinid lineages (Li et al. 2015).</w:t>
      </w:r>
    </w:p>
    <w:p w:rsidR="00BF2762" w:rsidRPr="00510DF8" w:rsidRDefault="00491C1B" w:rsidP="00510DF8">
      <w:pPr>
        <w:pStyle w:val="BodyText"/>
        <w:spacing w:line="360" w:lineRule="auto"/>
        <w:rPr>
          <w:rFonts w:ascii="Times New Roman" w:hAnsi="Times New Roman" w:cs="Times New Roman"/>
          <w:sz w:val="22"/>
          <w:szCs w:val="22"/>
        </w:rPr>
      </w:pPr>
      <w:r w:rsidRPr="00510DF8">
        <w:rPr>
          <w:rFonts w:ascii="Times New Roman" w:hAnsi="Times New Roman" w:cs="Times New Roman"/>
          <w:sz w:val="22"/>
          <w:szCs w:val="22"/>
        </w:rPr>
        <w:t>Moreover, molecular clock analysis suggests a younger split of vestimentiferans during the Cenozoic (60 MYA). Recent analyses indicated that Jurassic tub</w:t>
      </w:r>
      <w:r w:rsidRPr="00510DF8">
        <w:rPr>
          <w:rFonts w:ascii="Times New Roman" w:hAnsi="Times New Roman" w:cs="Times New Roman"/>
          <w:sz w:val="22"/>
          <w:szCs w:val="22"/>
        </w:rPr>
        <w:t xml:space="preserve">es from Figueroa deposits are likely to have been made by vestimentiferans (Georgieva et al. 2017), but this hypothesis is not supported in our analysis. Thus, we provide the molecular clock of the siboglinid phylogenetic tree, placing a common siboglinid </w:t>
      </w:r>
      <w:r w:rsidRPr="00510DF8">
        <w:rPr>
          <w:rFonts w:ascii="Times New Roman" w:hAnsi="Times New Roman" w:cs="Times New Roman"/>
          <w:sz w:val="22"/>
          <w:szCs w:val="22"/>
        </w:rPr>
        <w:t>ancestor as far back as the Jurassic. Siboglinid vestimentiferans might exploit and adapt to vents and seeps during Cenozoic (&lt;65 MYA). This adds to the growing evidence that the Cenozoic was a key period for the radiation of many dominant invertebrate tax</w:t>
      </w:r>
      <w:r w:rsidRPr="00510DF8">
        <w:rPr>
          <w:rFonts w:ascii="Times New Roman" w:hAnsi="Times New Roman" w:cs="Times New Roman"/>
          <w:sz w:val="22"/>
          <w:szCs w:val="22"/>
        </w:rPr>
        <w:t>a now occupying in deep-sea chemosynthetic communities (Vrijenhoek 2013).</w:t>
      </w:r>
    </w:p>
    <w:p w:rsidR="00BF2762" w:rsidRPr="00510DF8" w:rsidRDefault="00491C1B" w:rsidP="00510DF8">
      <w:pPr>
        <w:pStyle w:val="Heading2"/>
        <w:spacing w:line="360" w:lineRule="auto"/>
        <w:rPr>
          <w:rFonts w:ascii="Times New Roman" w:hAnsi="Times New Roman" w:cs="Times New Roman"/>
          <w:sz w:val="22"/>
          <w:szCs w:val="22"/>
        </w:rPr>
      </w:pPr>
      <w:bookmarkStart w:id="21" w:name="conclusion"/>
      <w:r w:rsidRPr="00510DF8">
        <w:rPr>
          <w:rFonts w:ascii="Times New Roman" w:hAnsi="Times New Roman" w:cs="Times New Roman"/>
          <w:sz w:val="22"/>
          <w:szCs w:val="22"/>
        </w:rPr>
        <w:t>Conclusion</w:t>
      </w:r>
      <w:bookmarkEnd w:id="21"/>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 xml:space="preserve">In summary, we report the preliminary characterization of deep-sea seep-living </w:t>
      </w:r>
      <w:r w:rsidRPr="00510DF8">
        <w:rPr>
          <w:rFonts w:ascii="Times New Roman" w:hAnsi="Times New Roman" w:cs="Times New Roman"/>
          <w:i/>
          <w:sz w:val="22"/>
          <w:szCs w:val="22"/>
        </w:rPr>
        <w:t>Lamellibrachia genome</w:t>
      </w:r>
      <w:r w:rsidRPr="00510DF8">
        <w:rPr>
          <w:rFonts w:ascii="Times New Roman" w:hAnsi="Times New Roman" w:cs="Times New Roman"/>
          <w:sz w:val="22"/>
          <w:szCs w:val="22"/>
        </w:rPr>
        <w:t>. The comparative analysis offers candidate genes and pathways that may</w:t>
      </w:r>
      <w:r w:rsidRPr="00510DF8">
        <w:rPr>
          <w:rFonts w:ascii="Times New Roman" w:hAnsi="Times New Roman" w:cs="Times New Roman"/>
          <w:sz w:val="22"/>
          <w:szCs w:val="22"/>
        </w:rPr>
        <w:t>, in part, explain underlie the extraordinary characteristics of host–symbiont associations adapt to extreme chemosynthetic environments, including their nutrition mode, hemoglobin structures and functions, immunity function and longevity. A better underst</w:t>
      </w:r>
      <w:r w:rsidRPr="00510DF8">
        <w:rPr>
          <w:rFonts w:ascii="Times New Roman" w:hAnsi="Times New Roman" w:cs="Times New Roman"/>
          <w:sz w:val="22"/>
          <w:szCs w:val="22"/>
        </w:rPr>
        <w:t>anding of these genetic mechanisms that we have studied may help to further extend to other taxa (e.g., deep-sea mussels, clams, snails and shrimp, or shallow water bivalves) that harbor chemosynthetic endosymbionts.</w:t>
      </w:r>
    </w:p>
    <w:p w:rsidR="00BF2762" w:rsidRPr="00510DF8" w:rsidRDefault="00491C1B" w:rsidP="00510DF8">
      <w:pPr>
        <w:pStyle w:val="Heading2"/>
        <w:spacing w:line="360" w:lineRule="auto"/>
        <w:rPr>
          <w:rFonts w:ascii="Times New Roman" w:hAnsi="Times New Roman" w:cs="Times New Roman"/>
          <w:sz w:val="22"/>
          <w:szCs w:val="22"/>
        </w:rPr>
      </w:pPr>
      <w:bookmarkStart w:id="22" w:name="acknowledgments"/>
      <w:r w:rsidRPr="00510DF8">
        <w:rPr>
          <w:rFonts w:ascii="Times New Roman" w:hAnsi="Times New Roman" w:cs="Times New Roman"/>
          <w:sz w:val="22"/>
          <w:szCs w:val="22"/>
        </w:rPr>
        <w:t>Acknowledgments</w:t>
      </w:r>
      <w:bookmarkEnd w:id="22"/>
    </w:p>
    <w:p w:rsidR="00BF2762" w:rsidRPr="00510DF8" w:rsidRDefault="00491C1B" w:rsidP="00510DF8">
      <w:pPr>
        <w:pStyle w:val="FirstParagraph"/>
        <w:spacing w:line="360" w:lineRule="auto"/>
        <w:rPr>
          <w:rFonts w:ascii="Times New Roman" w:hAnsi="Times New Roman" w:cs="Times New Roman"/>
          <w:sz w:val="22"/>
          <w:szCs w:val="22"/>
        </w:rPr>
      </w:pPr>
      <w:r w:rsidRPr="00510DF8">
        <w:rPr>
          <w:rFonts w:ascii="Times New Roman" w:hAnsi="Times New Roman" w:cs="Times New Roman"/>
          <w:sz w:val="22"/>
          <w:szCs w:val="22"/>
        </w:rPr>
        <w:t>This study was supporte</w:t>
      </w:r>
      <w:r w:rsidRPr="00510DF8">
        <w:rPr>
          <w:rFonts w:ascii="Times New Roman" w:hAnsi="Times New Roman" w:cs="Times New Roman"/>
          <w:sz w:val="22"/>
          <w:szCs w:val="22"/>
        </w:rPr>
        <w:t>d by awards from the U.S. National Science Foundation (NSF) (DEB-1036537 and IOS-0843473). Yuanning Li is supported by a scholarship from the China Scholarship Council (CSC) for studying and living abroad. We thank Chris Little, Maggie Georgieva and Luke P</w:t>
      </w:r>
      <w:r w:rsidRPr="00510DF8">
        <w:rPr>
          <w:rFonts w:ascii="Times New Roman" w:hAnsi="Times New Roman" w:cs="Times New Roman"/>
          <w:sz w:val="22"/>
          <w:szCs w:val="22"/>
        </w:rPr>
        <w:t>arry for the helpful discussion about molecular dating. We thank Jon Palmer for the help about trouble shooting Funannoate pipeline for genome annotation. We thank Jason Flores for the help of pointing out the zinc binding sites for sulfide binding in sibo</w:t>
      </w:r>
      <w:r w:rsidRPr="00510DF8">
        <w:rPr>
          <w:rFonts w:ascii="Times New Roman" w:hAnsi="Times New Roman" w:cs="Times New Roman"/>
          <w:sz w:val="22"/>
          <w:szCs w:val="22"/>
        </w:rPr>
        <w:t xml:space="preserve">glinid A2 chains. We thank Kitty Brown for the help about interpretation of </w:t>
      </w:r>
      <w:r w:rsidRPr="00510DF8">
        <w:rPr>
          <w:rFonts w:ascii="Times New Roman" w:hAnsi="Times New Roman" w:cs="Times New Roman"/>
          <w:sz w:val="22"/>
          <w:szCs w:val="22"/>
        </w:rPr>
        <w:lastRenderedPageBreak/>
        <w:t>proteomic dataset. All bioinformatic analyses were conducted on the Auburn University Molette Laboratory SkyNet server and Auburn University Hopper HPC system. This is Molette Biol</w:t>
      </w:r>
      <w:r w:rsidRPr="00510DF8">
        <w:rPr>
          <w:rFonts w:ascii="Times New Roman" w:hAnsi="Times New Roman" w:cs="Times New Roman"/>
          <w:sz w:val="22"/>
          <w:szCs w:val="22"/>
        </w:rPr>
        <w:t>ogy Laboratory contribution ### and Auburn University Marine Biology Program contribution ###.</w:t>
      </w:r>
    </w:p>
    <w:p w:rsidR="00BF2762" w:rsidRPr="00510DF8" w:rsidRDefault="00491C1B" w:rsidP="00510DF8">
      <w:pPr>
        <w:pStyle w:val="Heading2"/>
        <w:spacing w:line="360" w:lineRule="auto"/>
        <w:rPr>
          <w:rFonts w:ascii="Times New Roman" w:hAnsi="Times New Roman" w:cs="Times New Roman"/>
          <w:sz w:val="22"/>
          <w:szCs w:val="22"/>
        </w:rPr>
      </w:pPr>
      <w:bookmarkStart w:id="23" w:name="author-contribution"/>
      <w:r w:rsidRPr="00510DF8">
        <w:rPr>
          <w:rFonts w:ascii="Times New Roman" w:hAnsi="Times New Roman" w:cs="Times New Roman"/>
          <w:sz w:val="22"/>
          <w:szCs w:val="22"/>
        </w:rPr>
        <w:t>Author contribution</w:t>
      </w:r>
      <w:bookmarkEnd w:id="23"/>
    </w:p>
    <w:p w:rsidR="00BF2762" w:rsidRPr="00510DF8" w:rsidRDefault="00491C1B" w:rsidP="00510DF8">
      <w:pPr>
        <w:pStyle w:val="Bibliography"/>
        <w:spacing w:line="360" w:lineRule="auto"/>
        <w:rPr>
          <w:rFonts w:ascii="Times New Roman" w:hAnsi="Times New Roman" w:cs="Times New Roman"/>
          <w:sz w:val="22"/>
          <w:szCs w:val="22"/>
        </w:rPr>
      </w:pPr>
      <w:bookmarkStart w:id="24" w:name="ref-albertin2015octopus"/>
      <w:bookmarkStart w:id="25" w:name="refs"/>
      <w:r w:rsidRPr="00510DF8">
        <w:rPr>
          <w:rFonts w:ascii="Times New Roman" w:hAnsi="Times New Roman" w:cs="Times New Roman"/>
          <w:sz w:val="22"/>
          <w:szCs w:val="22"/>
        </w:rPr>
        <w:t>Albertin, Caroline B, Oleg Simakov, Therese Mitros, Z Yan Wang, Judit R Pungor, Eric Edsinger-Gonzales, Sydney Brenner, Clifton W Ragsdale, a</w:t>
      </w:r>
      <w:r w:rsidRPr="00510DF8">
        <w:rPr>
          <w:rFonts w:ascii="Times New Roman" w:hAnsi="Times New Roman" w:cs="Times New Roman"/>
          <w:sz w:val="22"/>
          <w:szCs w:val="22"/>
        </w:rPr>
        <w:t xml:space="preserve">nd Daniel S Rokhsar. 2015. “The Octopus Genome and the Evolution of Cephalopod Neural and Morphological Novelties.” </w:t>
      </w:r>
      <w:r w:rsidRPr="00510DF8">
        <w:rPr>
          <w:rFonts w:ascii="Times New Roman" w:hAnsi="Times New Roman" w:cs="Times New Roman"/>
          <w:i/>
          <w:sz w:val="22"/>
          <w:szCs w:val="22"/>
        </w:rPr>
        <w:t>Nature</w:t>
      </w:r>
      <w:r w:rsidRPr="00510DF8">
        <w:rPr>
          <w:rFonts w:ascii="Times New Roman" w:hAnsi="Times New Roman" w:cs="Times New Roman"/>
          <w:sz w:val="22"/>
          <w:szCs w:val="22"/>
        </w:rPr>
        <w:t xml:space="preserve"> 524 (7564): 220.</w:t>
      </w:r>
    </w:p>
    <w:p w:rsidR="00BF2762" w:rsidRPr="00510DF8" w:rsidRDefault="00491C1B" w:rsidP="00510DF8">
      <w:pPr>
        <w:pStyle w:val="Bibliography"/>
        <w:spacing w:line="360" w:lineRule="auto"/>
        <w:rPr>
          <w:rFonts w:ascii="Times New Roman" w:hAnsi="Times New Roman" w:cs="Times New Roman"/>
          <w:sz w:val="22"/>
          <w:szCs w:val="22"/>
        </w:rPr>
      </w:pPr>
      <w:bookmarkStart w:id="26" w:name="ref-andrews2010fastqc"/>
      <w:bookmarkEnd w:id="24"/>
      <w:r w:rsidRPr="00510DF8">
        <w:rPr>
          <w:rFonts w:ascii="Times New Roman" w:hAnsi="Times New Roman" w:cs="Times New Roman"/>
          <w:sz w:val="22"/>
          <w:szCs w:val="22"/>
        </w:rPr>
        <w:t>Andrews, Simon, and others. 2010. “FastQC: A Quality Control Tool for High Throughput Sequence Data.”</w:t>
      </w:r>
    </w:p>
    <w:p w:rsidR="00BF2762" w:rsidRPr="00510DF8" w:rsidRDefault="00491C1B" w:rsidP="00510DF8">
      <w:pPr>
        <w:pStyle w:val="Bibliography"/>
        <w:spacing w:line="360" w:lineRule="auto"/>
        <w:rPr>
          <w:rFonts w:ascii="Times New Roman" w:hAnsi="Times New Roman" w:cs="Times New Roman"/>
          <w:sz w:val="22"/>
          <w:szCs w:val="22"/>
        </w:rPr>
      </w:pPr>
      <w:bookmarkStart w:id="27" w:name="ref-arp1981blood"/>
      <w:bookmarkEnd w:id="26"/>
      <w:r w:rsidRPr="00510DF8">
        <w:rPr>
          <w:rFonts w:ascii="Times New Roman" w:hAnsi="Times New Roman" w:cs="Times New Roman"/>
          <w:sz w:val="22"/>
          <w:szCs w:val="22"/>
        </w:rPr>
        <w:t>Arp, Alissa J,</w:t>
      </w:r>
      <w:r w:rsidRPr="00510DF8">
        <w:rPr>
          <w:rFonts w:ascii="Times New Roman" w:hAnsi="Times New Roman" w:cs="Times New Roman"/>
          <w:sz w:val="22"/>
          <w:szCs w:val="22"/>
        </w:rPr>
        <w:t xml:space="preserve"> and James J Childress. 1981. “Blood Function in the Hydrothermal Vent Vestimentiferan Tube Worm.” </w:t>
      </w:r>
      <w:r w:rsidRPr="00510DF8">
        <w:rPr>
          <w:rFonts w:ascii="Times New Roman" w:hAnsi="Times New Roman" w:cs="Times New Roman"/>
          <w:i/>
          <w:sz w:val="22"/>
          <w:szCs w:val="22"/>
        </w:rPr>
        <w:t>Science</w:t>
      </w:r>
      <w:r w:rsidRPr="00510DF8">
        <w:rPr>
          <w:rFonts w:ascii="Times New Roman" w:hAnsi="Times New Roman" w:cs="Times New Roman"/>
          <w:sz w:val="22"/>
          <w:szCs w:val="22"/>
        </w:rPr>
        <w:t xml:space="preserve"> 213 (4505): 342–44.</w:t>
      </w:r>
    </w:p>
    <w:p w:rsidR="00BF2762" w:rsidRPr="00510DF8" w:rsidRDefault="00491C1B" w:rsidP="00510DF8">
      <w:pPr>
        <w:pStyle w:val="Bibliography"/>
        <w:spacing w:line="360" w:lineRule="auto"/>
        <w:rPr>
          <w:rFonts w:ascii="Times New Roman" w:hAnsi="Times New Roman" w:cs="Times New Roman"/>
          <w:sz w:val="22"/>
          <w:szCs w:val="22"/>
        </w:rPr>
      </w:pPr>
      <w:bookmarkStart w:id="28" w:name="ref-bailly2002evolution"/>
      <w:bookmarkEnd w:id="27"/>
      <w:r w:rsidRPr="00510DF8">
        <w:rPr>
          <w:rFonts w:ascii="Times New Roman" w:hAnsi="Times New Roman" w:cs="Times New Roman"/>
          <w:sz w:val="22"/>
          <w:szCs w:val="22"/>
        </w:rPr>
        <w:t>Bailly, Xavier, Didier Jollivet, Stephano Vanin, Jean Deutsch, Franck Zal, François Lallier, and André Toulmond. 2002. “Evolution</w:t>
      </w:r>
      <w:r w:rsidRPr="00510DF8">
        <w:rPr>
          <w:rFonts w:ascii="Times New Roman" w:hAnsi="Times New Roman" w:cs="Times New Roman"/>
          <w:sz w:val="22"/>
          <w:szCs w:val="22"/>
        </w:rPr>
        <w:t xml:space="preserve"> of the Sulfide-Binding Function Within the Globin Multigenic Family of the Deep-Sea Hydrothermal Vent Tubeworm Riftia Pachyptila.” </w:t>
      </w:r>
      <w:r w:rsidRPr="00510DF8">
        <w:rPr>
          <w:rFonts w:ascii="Times New Roman" w:hAnsi="Times New Roman" w:cs="Times New Roman"/>
          <w:i/>
          <w:sz w:val="22"/>
          <w:szCs w:val="22"/>
        </w:rPr>
        <w:t>Molecular Biology and Evolution</w:t>
      </w:r>
      <w:r w:rsidRPr="00510DF8">
        <w:rPr>
          <w:rFonts w:ascii="Times New Roman" w:hAnsi="Times New Roman" w:cs="Times New Roman"/>
          <w:sz w:val="22"/>
          <w:szCs w:val="22"/>
        </w:rPr>
        <w:t xml:space="preserve"> 19 (9): 1421–33.</w:t>
      </w:r>
    </w:p>
    <w:p w:rsidR="00BF2762" w:rsidRPr="00510DF8" w:rsidRDefault="00491C1B" w:rsidP="00510DF8">
      <w:pPr>
        <w:pStyle w:val="Bibliography"/>
        <w:spacing w:line="360" w:lineRule="auto"/>
        <w:rPr>
          <w:rFonts w:ascii="Times New Roman" w:hAnsi="Times New Roman" w:cs="Times New Roman"/>
          <w:sz w:val="22"/>
          <w:szCs w:val="22"/>
        </w:rPr>
      </w:pPr>
      <w:bookmarkStart w:id="29" w:name="ref-bates2007intestinal"/>
      <w:bookmarkEnd w:id="28"/>
      <w:r w:rsidRPr="00510DF8">
        <w:rPr>
          <w:rFonts w:ascii="Times New Roman" w:hAnsi="Times New Roman" w:cs="Times New Roman"/>
          <w:sz w:val="22"/>
          <w:szCs w:val="22"/>
        </w:rPr>
        <w:t>Bates, Jennifer M, Janie Akerlund, Erika Mittge, and Karen Guillemin. 2007.</w:t>
      </w:r>
      <w:r w:rsidRPr="00510DF8">
        <w:rPr>
          <w:rFonts w:ascii="Times New Roman" w:hAnsi="Times New Roman" w:cs="Times New Roman"/>
          <w:sz w:val="22"/>
          <w:szCs w:val="22"/>
        </w:rPr>
        <w:t xml:space="preserve"> “Intestinal Alkaline Phosphatase Detoxifies Lipopolysaccharide and Prevents Inflammation in Zebrafish in Response to the Gut Microbiota.” </w:t>
      </w:r>
      <w:r w:rsidRPr="00510DF8">
        <w:rPr>
          <w:rFonts w:ascii="Times New Roman" w:hAnsi="Times New Roman" w:cs="Times New Roman"/>
          <w:i/>
          <w:sz w:val="22"/>
          <w:szCs w:val="22"/>
        </w:rPr>
        <w:t>Cell Host &amp; Microbe</w:t>
      </w:r>
      <w:r w:rsidRPr="00510DF8">
        <w:rPr>
          <w:rFonts w:ascii="Times New Roman" w:hAnsi="Times New Roman" w:cs="Times New Roman"/>
          <w:sz w:val="22"/>
          <w:szCs w:val="22"/>
        </w:rPr>
        <w:t xml:space="preserve"> 2 (6): 371–82.</w:t>
      </w:r>
    </w:p>
    <w:p w:rsidR="00BF2762" w:rsidRPr="00510DF8" w:rsidRDefault="00491C1B" w:rsidP="00510DF8">
      <w:pPr>
        <w:pStyle w:val="Bibliography"/>
        <w:spacing w:line="360" w:lineRule="auto"/>
        <w:rPr>
          <w:rFonts w:ascii="Times New Roman" w:hAnsi="Times New Roman" w:cs="Times New Roman"/>
          <w:sz w:val="22"/>
          <w:szCs w:val="22"/>
        </w:rPr>
      </w:pPr>
      <w:bookmarkStart w:id="30" w:name="ref-bergquist2000longevity"/>
      <w:bookmarkEnd w:id="29"/>
      <w:r w:rsidRPr="00510DF8">
        <w:rPr>
          <w:rFonts w:ascii="Times New Roman" w:hAnsi="Times New Roman" w:cs="Times New Roman"/>
          <w:sz w:val="22"/>
          <w:szCs w:val="22"/>
        </w:rPr>
        <w:t>Bergquist, Derk C, Frederick M Williams, and Charles R Fisher. 2000. “Longevity Re</w:t>
      </w:r>
      <w:r w:rsidRPr="00510DF8">
        <w:rPr>
          <w:rFonts w:ascii="Times New Roman" w:hAnsi="Times New Roman" w:cs="Times New Roman"/>
          <w:sz w:val="22"/>
          <w:szCs w:val="22"/>
        </w:rPr>
        <w:t xml:space="preserve">cord for Deep-Sea Invertebrate.” </w:t>
      </w:r>
      <w:r w:rsidRPr="00510DF8">
        <w:rPr>
          <w:rFonts w:ascii="Times New Roman" w:hAnsi="Times New Roman" w:cs="Times New Roman"/>
          <w:i/>
          <w:sz w:val="22"/>
          <w:szCs w:val="22"/>
        </w:rPr>
        <w:t>Nature</w:t>
      </w:r>
      <w:r w:rsidRPr="00510DF8">
        <w:rPr>
          <w:rFonts w:ascii="Times New Roman" w:hAnsi="Times New Roman" w:cs="Times New Roman"/>
          <w:sz w:val="22"/>
          <w:szCs w:val="22"/>
        </w:rPr>
        <w:t xml:space="preserve"> 403 (6769): 499.</w:t>
      </w:r>
    </w:p>
    <w:p w:rsidR="00BF2762" w:rsidRPr="00510DF8" w:rsidRDefault="00491C1B" w:rsidP="00510DF8">
      <w:pPr>
        <w:pStyle w:val="Bibliography"/>
        <w:spacing w:line="360" w:lineRule="auto"/>
        <w:rPr>
          <w:rFonts w:ascii="Times New Roman" w:hAnsi="Times New Roman" w:cs="Times New Roman"/>
          <w:sz w:val="22"/>
          <w:szCs w:val="22"/>
        </w:rPr>
      </w:pPr>
      <w:bookmarkStart w:id="31" w:name="ref-boetzer2014sspace"/>
      <w:bookmarkEnd w:id="30"/>
      <w:r w:rsidRPr="00510DF8">
        <w:rPr>
          <w:rFonts w:ascii="Times New Roman" w:hAnsi="Times New Roman" w:cs="Times New Roman"/>
          <w:sz w:val="22"/>
          <w:szCs w:val="22"/>
        </w:rPr>
        <w:t xml:space="preserve">Boetzer, Marten, and Walter Pirovano. 2014. “SSPACE-Longread: Scaffolding Bacterial Draft Genomes Using Long Read Sequence Information.” </w:t>
      </w:r>
      <w:r w:rsidRPr="00510DF8">
        <w:rPr>
          <w:rFonts w:ascii="Times New Roman" w:hAnsi="Times New Roman" w:cs="Times New Roman"/>
          <w:i/>
          <w:sz w:val="22"/>
          <w:szCs w:val="22"/>
        </w:rPr>
        <w:t>BMC Bioinformatics</w:t>
      </w:r>
      <w:r w:rsidRPr="00510DF8">
        <w:rPr>
          <w:rFonts w:ascii="Times New Roman" w:hAnsi="Times New Roman" w:cs="Times New Roman"/>
          <w:sz w:val="22"/>
          <w:szCs w:val="22"/>
        </w:rPr>
        <w:t xml:space="preserve"> 15 (1): 211.</w:t>
      </w:r>
    </w:p>
    <w:p w:rsidR="00BF2762" w:rsidRPr="00510DF8" w:rsidRDefault="00491C1B" w:rsidP="00510DF8">
      <w:pPr>
        <w:pStyle w:val="Bibliography"/>
        <w:spacing w:line="360" w:lineRule="auto"/>
        <w:rPr>
          <w:rFonts w:ascii="Times New Roman" w:hAnsi="Times New Roman" w:cs="Times New Roman"/>
          <w:sz w:val="22"/>
          <w:szCs w:val="22"/>
        </w:rPr>
      </w:pPr>
      <w:bookmarkStart w:id="32" w:name="ref-bolger2014trimmomatic"/>
      <w:bookmarkEnd w:id="31"/>
      <w:r w:rsidRPr="00510DF8">
        <w:rPr>
          <w:rFonts w:ascii="Times New Roman" w:hAnsi="Times New Roman" w:cs="Times New Roman"/>
          <w:sz w:val="22"/>
          <w:szCs w:val="22"/>
        </w:rPr>
        <w:t xml:space="preserve">Bolger, Anthony M, Marc Lohse, and Bjoern Usadel. 2014. “Trimmomatic: A Flexible Trimmer for Illumina Sequence Data.”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30 (15): 2114–20.</w:t>
      </w:r>
    </w:p>
    <w:p w:rsidR="00BF2762" w:rsidRPr="00510DF8" w:rsidRDefault="00491C1B" w:rsidP="00510DF8">
      <w:pPr>
        <w:pStyle w:val="Bibliography"/>
        <w:spacing w:line="360" w:lineRule="auto"/>
        <w:rPr>
          <w:rFonts w:ascii="Times New Roman" w:hAnsi="Times New Roman" w:cs="Times New Roman"/>
          <w:sz w:val="22"/>
          <w:szCs w:val="22"/>
        </w:rPr>
      </w:pPr>
      <w:bookmarkStart w:id="33" w:name="ref-bouckaert2014beast"/>
      <w:bookmarkEnd w:id="32"/>
      <w:r w:rsidRPr="00510DF8">
        <w:rPr>
          <w:rFonts w:ascii="Times New Roman" w:hAnsi="Times New Roman" w:cs="Times New Roman"/>
          <w:sz w:val="22"/>
          <w:szCs w:val="22"/>
        </w:rPr>
        <w:t>Bouckaert, Remco, Joseph Heled, Denise Kühnert, Tim Vaughan, Chieh-Hsi Wu, Dong Xie, Marc A Suchard, Andr</w:t>
      </w:r>
      <w:r w:rsidRPr="00510DF8">
        <w:rPr>
          <w:rFonts w:ascii="Times New Roman" w:hAnsi="Times New Roman" w:cs="Times New Roman"/>
          <w:sz w:val="22"/>
          <w:szCs w:val="22"/>
        </w:rPr>
        <w:t xml:space="preserve">ew Rambaut, and Alexei J Drummond. 2014. “BEAST 2: A Software Platform for Bayesian Evolutionary Analysis.” </w:t>
      </w:r>
      <w:r w:rsidRPr="00510DF8">
        <w:rPr>
          <w:rFonts w:ascii="Times New Roman" w:hAnsi="Times New Roman" w:cs="Times New Roman"/>
          <w:i/>
          <w:sz w:val="22"/>
          <w:szCs w:val="22"/>
        </w:rPr>
        <w:t>PLoS Computational Biology</w:t>
      </w:r>
      <w:r w:rsidRPr="00510DF8">
        <w:rPr>
          <w:rFonts w:ascii="Times New Roman" w:hAnsi="Times New Roman" w:cs="Times New Roman"/>
          <w:sz w:val="22"/>
          <w:szCs w:val="22"/>
        </w:rPr>
        <w:t xml:space="preserve"> 10 (4): e1003537.</w:t>
      </w:r>
    </w:p>
    <w:p w:rsidR="00BF2762" w:rsidRPr="00510DF8" w:rsidRDefault="00491C1B" w:rsidP="00510DF8">
      <w:pPr>
        <w:pStyle w:val="Bibliography"/>
        <w:spacing w:line="360" w:lineRule="auto"/>
        <w:rPr>
          <w:rFonts w:ascii="Times New Roman" w:hAnsi="Times New Roman" w:cs="Times New Roman"/>
          <w:sz w:val="22"/>
          <w:szCs w:val="22"/>
        </w:rPr>
      </w:pPr>
      <w:bookmarkStart w:id="34" w:name="ref-bright2000autoradiographic"/>
      <w:bookmarkEnd w:id="33"/>
      <w:r w:rsidRPr="00510DF8">
        <w:rPr>
          <w:rFonts w:ascii="Times New Roman" w:hAnsi="Times New Roman" w:cs="Times New Roman"/>
          <w:sz w:val="22"/>
          <w:szCs w:val="22"/>
        </w:rPr>
        <w:t>Bright, M, H Keckeis, and CR Fisher. 2000. “An Autoradiographic Examination of Carbon Fixation, Transfe</w:t>
      </w:r>
      <w:r w:rsidRPr="00510DF8">
        <w:rPr>
          <w:rFonts w:ascii="Times New Roman" w:hAnsi="Times New Roman" w:cs="Times New Roman"/>
          <w:sz w:val="22"/>
          <w:szCs w:val="22"/>
        </w:rPr>
        <w:t xml:space="preserve">r and Utilization in the Riftia Pachyptila Symbiosis.” </w:t>
      </w:r>
      <w:r w:rsidRPr="00510DF8">
        <w:rPr>
          <w:rFonts w:ascii="Times New Roman" w:hAnsi="Times New Roman" w:cs="Times New Roman"/>
          <w:i/>
          <w:sz w:val="22"/>
          <w:szCs w:val="22"/>
        </w:rPr>
        <w:t>Marine Biology</w:t>
      </w:r>
      <w:r w:rsidRPr="00510DF8">
        <w:rPr>
          <w:rFonts w:ascii="Times New Roman" w:hAnsi="Times New Roman" w:cs="Times New Roman"/>
          <w:sz w:val="22"/>
          <w:szCs w:val="22"/>
        </w:rPr>
        <w:t xml:space="preserve"> 136 (4): 621–32.</w:t>
      </w:r>
    </w:p>
    <w:p w:rsidR="00BF2762" w:rsidRPr="00510DF8" w:rsidRDefault="00491C1B" w:rsidP="00510DF8">
      <w:pPr>
        <w:pStyle w:val="Bibliography"/>
        <w:spacing w:line="360" w:lineRule="auto"/>
        <w:rPr>
          <w:rFonts w:ascii="Times New Roman" w:hAnsi="Times New Roman" w:cs="Times New Roman"/>
          <w:sz w:val="22"/>
          <w:szCs w:val="22"/>
        </w:rPr>
      </w:pPr>
      <w:bookmarkStart w:id="35" w:name="ref-buchfink2014fast"/>
      <w:bookmarkEnd w:id="34"/>
      <w:r w:rsidRPr="00510DF8">
        <w:rPr>
          <w:rFonts w:ascii="Times New Roman" w:hAnsi="Times New Roman" w:cs="Times New Roman"/>
          <w:sz w:val="22"/>
          <w:szCs w:val="22"/>
        </w:rPr>
        <w:lastRenderedPageBreak/>
        <w:t xml:space="preserve">Buchfink, Benjamin, Chao Xie, and Daniel H Huson. 2014. “Fast and Sensitive Protein Alignment Using Diamond.” </w:t>
      </w:r>
      <w:r w:rsidRPr="00510DF8">
        <w:rPr>
          <w:rFonts w:ascii="Times New Roman" w:hAnsi="Times New Roman" w:cs="Times New Roman"/>
          <w:i/>
          <w:sz w:val="22"/>
          <w:szCs w:val="22"/>
        </w:rPr>
        <w:t>Nature Methods</w:t>
      </w:r>
      <w:r w:rsidRPr="00510DF8">
        <w:rPr>
          <w:rFonts w:ascii="Times New Roman" w:hAnsi="Times New Roman" w:cs="Times New Roman"/>
          <w:sz w:val="22"/>
          <w:szCs w:val="22"/>
        </w:rPr>
        <w:t xml:space="preserve"> 12 (1): 59.</w:t>
      </w:r>
    </w:p>
    <w:p w:rsidR="00BF2762" w:rsidRPr="00510DF8" w:rsidRDefault="00491C1B" w:rsidP="00510DF8">
      <w:pPr>
        <w:pStyle w:val="Bibliography"/>
        <w:spacing w:line="360" w:lineRule="auto"/>
        <w:rPr>
          <w:rFonts w:ascii="Times New Roman" w:hAnsi="Times New Roman" w:cs="Times New Roman"/>
          <w:sz w:val="22"/>
          <w:szCs w:val="22"/>
        </w:rPr>
      </w:pPr>
      <w:bookmarkStart w:id="36" w:name="ref-cavanaugh1981prokaryotic"/>
      <w:bookmarkEnd w:id="35"/>
      <w:r w:rsidRPr="00510DF8">
        <w:rPr>
          <w:rFonts w:ascii="Times New Roman" w:hAnsi="Times New Roman" w:cs="Times New Roman"/>
          <w:sz w:val="22"/>
          <w:szCs w:val="22"/>
        </w:rPr>
        <w:t xml:space="preserve">Cavanaugh, Colleen M, Stephen L </w:t>
      </w:r>
      <w:r w:rsidRPr="00510DF8">
        <w:rPr>
          <w:rFonts w:ascii="Times New Roman" w:hAnsi="Times New Roman" w:cs="Times New Roman"/>
          <w:sz w:val="22"/>
          <w:szCs w:val="22"/>
        </w:rPr>
        <w:t xml:space="preserve">Gardiner, Meredith L Jones, Holger W Jannasch, and John B Waterbury. 1981. “Prokaryotic Cells in the Hydrothermal Vent Tube Worm Riftia Pachyptila Jones: Possible Chemoautotrophic Symbionts.” </w:t>
      </w:r>
      <w:r w:rsidRPr="00510DF8">
        <w:rPr>
          <w:rFonts w:ascii="Times New Roman" w:hAnsi="Times New Roman" w:cs="Times New Roman"/>
          <w:i/>
          <w:sz w:val="22"/>
          <w:szCs w:val="22"/>
        </w:rPr>
        <w:t>Science</w:t>
      </w:r>
      <w:r w:rsidRPr="00510DF8">
        <w:rPr>
          <w:rFonts w:ascii="Times New Roman" w:hAnsi="Times New Roman" w:cs="Times New Roman"/>
          <w:sz w:val="22"/>
          <w:szCs w:val="22"/>
        </w:rPr>
        <w:t>, 340–42.</w:t>
      </w:r>
    </w:p>
    <w:p w:rsidR="00BF2762" w:rsidRPr="00510DF8" w:rsidRDefault="00491C1B" w:rsidP="00510DF8">
      <w:pPr>
        <w:pStyle w:val="Bibliography"/>
        <w:spacing w:line="360" w:lineRule="auto"/>
        <w:rPr>
          <w:rFonts w:ascii="Times New Roman" w:hAnsi="Times New Roman" w:cs="Times New Roman"/>
          <w:sz w:val="22"/>
          <w:szCs w:val="22"/>
        </w:rPr>
      </w:pPr>
      <w:bookmarkStart w:id="37" w:name="ref-chen2004using"/>
      <w:bookmarkEnd w:id="36"/>
      <w:r w:rsidRPr="00510DF8">
        <w:rPr>
          <w:rFonts w:ascii="Times New Roman" w:hAnsi="Times New Roman" w:cs="Times New Roman"/>
          <w:sz w:val="22"/>
          <w:szCs w:val="22"/>
        </w:rPr>
        <w:t>Chen, Nansheng. 2004. “Using Repeatmasker to Id</w:t>
      </w:r>
      <w:r w:rsidRPr="00510DF8">
        <w:rPr>
          <w:rFonts w:ascii="Times New Roman" w:hAnsi="Times New Roman" w:cs="Times New Roman"/>
          <w:sz w:val="22"/>
          <w:szCs w:val="22"/>
        </w:rPr>
        <w:t xml:space="preserve">entify Repetitive Elements in Genomic Sequences.” </w:t>
      </w:r>
      <w:r w:rsidRPr="00510DF8">
        <w:rPr>
          <w:rFonts w:ascii="Times New Roman" w:hAnsi="Times New Roman" w:cs="Times New Roman"/>
          <w:i/>
          <w:sz w:val="22"/>
          <w:szCs w:val="22"/>
        </w:rPr>
        <w:t>Current Protocols in Bioinformatics</w:t>
      </w:r>
      <w:r w:rsidRPr="00510DF8">
        <w:rPr>
          <w:rFonts w:ascii="Times New Roman" w:hAnsi="Times New Roman" w:cs="Times New Roman"/>
          <w:sz w:val="22"/>
          <w:szCs w:val="22"/>
        </w:rPr>
        <w:t xml:space="preserve"> 5 (1): 4–10.</w:t>
      </w:r>
    </w:p>
    <w:p w:rsidR="00BF2762" w:rsidRPr="00510DF8" w:rsidRDefault="00491C1B" w:rsidP="00510DF8">
      <w:pPr>
        <w:pStyle w:val="Bibliography"/>
        <w:spacing w:line="360" w:lineRule="auto"/>
        <w:rPr>
          <w:rFonts w:ascii="Times New Roman" w:hAnsi="Times New Roman" w:cs="Times New Roman"/>
          <w:sz w:val="22"/>
          <w:szCs w:val="22"/>
        </w:rPr>
      </w:pPr>
      <w:bookmarkStart w:id="38" w:name="ref-chu2013innate"/>
      <w:bookmarkEnd w:id="37"/>
      <w:r w:rsidRPr="00510DF8">
        <w:rPr>
          <w:rFonts w:ascii="Times New Roman" w:hAnsi="Times New Roman" w:cs="Times New Roman"/>
          <w:sz w:val="22"/>
          <w:szCs w:val="22"/>
        </w:rPr>
        <w:t xml:space="preserve">Chu, Hiutung, and Sarkis K Mazmanian. 2013. “Innate Immune Recognition of the Microbiota Promotes Host-Microbial Symbiosis.” </w:t>
      </w:r>
      <w:r w:rsidRPr="00510DF8">
        <w:rPr>
          <w:rFonts w:ascii="Times New Roman" w:hAnsi="Times New Roman" w:cs="Times New Roman"/>
          <w:i/>
          <w:sz w:val="22"/>
          <w:szCs w:val="22"/>
        </w:rPr>
        <w:t>Nature Immunology</w:t>
      </w:r>
      <w:r w:rsidRPr="00510DF8">
        <w:rPr>
          <w:rFonts w:ascii="Times New Roman" w:hAnsi="Times New Roman" w:cs="Times New Roman"/>
          <w:sz w:val="22"/>
          <w:szCs w:val="22"/>
        </w:rPr>
        <w:t xml:space="preserve"> 14 (7): 668.</w:t>
      </w:r>
    </w:p>
    <w:p w:rsidR="00BF2762" w:rsidRPr="00510DF8" w:rsidRDefault="00491C1B" w:rsidP="00510DF8">
      <w:pPr>
        <w:pStyle w:val="Bibliography"/>
        <w:spacing w:line="360" w:lineRule="auto"/>
        <w:rPr>
          <w:rFonts w:ascii="Times New Roman" w:hAnsi="Times New Roman" w:cs="Times New Roman"/>
          <w:sz w:val="22"/>
          <w:szCs w:val="22"/>
        </w:rPr>
      </w:pPr>
      <w:bookmarkStart w:id="39" w:name="ref-danise2015bone"/>
      <w:bookmarkEnd w:id="38"/>
      <w:r w:rsidRPr="00510DF8">
        <w:rPr>
          <w:rFonts w:ascii="Times New Roman" w:hAnsi="Times New Roman" w:cs="Times New Roman"/>
          <w:sz w:val="22"/>
          <w:szCs w:val="22"/>
        </w:rPr>
        <w:t>D</w:t>
      </w:r>
      <w:r w:rsidRPr="00510DF8">
        <w:rPr>
          <w:rFonts w:ascii="Times New Roman" w:hAnsi="Times New Roman" w:cs="Times New Roman"/>
          <w:sz w:val="22"/>
          <w:szCs w:val="22"/>
        </w:rPr>
        <w:t xml:space="preserve">anise, Silvia, and Nicholas D Higgs. 2015. “Bone-Eating Osedax Worms Lived on Mesozoic Marine Reptile Deadfalls.” </w:t>
      </w:r>
      <w:r w:rsidRPr="00510DF8">
        <w:rPr>
          <w:rFonts w:ascii="Times New Roman" w:hAnsi="Times New Roman" w:cs="Times New Roman"/>
          <w:i/>
          <w:sz w:val="22"/>
          <w:szCs w:val="22"/>
        </w:rPr>
        <w:t>Biology Letters</w:t>
      </w:r>
      <w:r w:rsidRPr="00510DF8">
        <w:rPr>
          <w:rFonts w:ascii="Times New Roman" w:hAnsi="Times New Roman" w:cs="Times New Roman"/>
          <w:sz w:val="22"/>
          <w:szCs w:val="22"/>
        </w:rPr>
        <w:t xml:space="preserve"> 11 (4): 20150072.</w:t>
      </w:r>
    </w:p>
    <w:p w:rsidR="00BF2762" w:rsidRPr="00510DF8" w:rsidRDefault="00491C1B" w:rsidP="00510DF8">
      <w:pPr>
        <w:pStyle w:val="Bibliography"/>
        <w:spacing w:line="360" w:lineRule="auto"/>
        <w:rPr>
          <w:rFonts w:ascii="Times New Roman" w:hAnsi="Times New Roman" w:cs="Times New Roman"/>
          <w:sz w:val="22"/>
          <w:szCs w:val="22"/>
        </w:rPr>
      </w:pPr>
      <w:bookmarkStart w:id="40" w:name="ref-de2006cafe"/>
      <w:bookmarkEnd w:id="39"/>
      <w:r w:rsidRPr="00510DF8">
        <w:rPr>
          <w:rFonts w:ascii="Times New Roman" w:hAnsi="Times New Roman" w:cs="Times New Roman"/>
          <w:sz w:val="22"/>
          <w:szCs w:val="22"/>
        </w:rPr>
        <w:t>De Bie, Tijl, Nello Cristianini, Jeffery P Demuth, and Matthew W Hahn. 2006. “CAFE: A Computational Tool for</w:t>
      </w:r>
      <w:r w:rsidRPr="00510DF8">
        <w:rPr>
          <w:rFonts w:ascii="Times New Roman" w:hAnsi="Times New Roman" w:cs="Times New Roman"/>
          <w:sz w:val="22"/>
          <w:szCs w:val="22"/>
        </w:rPr>
        <w:t xml:space="preserve"> the Study of Gene Family Evolution.”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22 (10): 1269–71.</w:t>
      </w:r>
    </w:p>
    <w:p w:rsidR="00BF2762" w:rsidRPr="00510DF8" w:rsidRDefault="00491C1B" w:rsidP="00510DF8">
      <w:pPr>
        <w:pStyle w:val="Bibliography"/>
        <w:spacing w:line="360" w:lineRule="auto"/>
        <w:rPr>
          <w:rFonts w:ascii="Times New Roman" w:hAnsi="Times New Roman" w:cs="Times New Roman"/>
          <w:sz w:val="22"/>
          <w:szCs w:val="22"/>
        </w:rPr>
      </w:pPr>
      <w:bookmarkStart w:id="41" w:name="ref-dunn2013agalma"/>
      <w:bookmarkEnd w:id="40"/>
      <w:r w:rsidRPr="00510DF8">
        <w:rPr>
          <w:rFonts w:ascii="Times New Roman" w:hAnsi="Times New Roman" w:cs="Times New Roman"/>
          <w:sz w:val="22"/>
          <w:szCs w:val="22"/>
        </w:rPr>
        <w:t xml:space="preserve">Dunn, Casey W, Mark Howison, and Felipe Zapata. 2013. “Agalma: An Automated Phylogenomics Workflow.” </w:t>
      </w:r>
      <w:r w:rsidRPr="00510DF8">
        <w:rPr>
          <w:rFonts w:ascii="Times New Roman" w:hAnsi="Times New Roman" w:cs="Times New Roman"/>
          <w:i/>
          <w:sz w:val="22"/>
          <w:szCs w:val="22"/>
        </w:rPr>
        <w:t>BMC Bioinformatics</w:t>
      </w:r>
      <w:r w:rsidRPr="00510DF8">
        <w:rPr>
          <w:rFonts w:ascii="Times New Roman" w:hAnsi="Times New Roman" w:cs="Times New Roman"/>
          <w:sz w:val="22"/>
          <w:szCs w:val="22"/>
        </w:rPr>
        <w:t xml:space="preserve"> 14 (1): 330.</w:t>
      </w:r>
    </w:p>
    <w:p w:rsidR="00BF2762" w:rsidRPr="00510DF8" w:rsidRDefault="00491C1B" w:rsidP="00510DF8">
      <w:pPr>
        <w:pStyle w:val="Bibliography"/>
        <w:spacing w:line="360" w:lineRule="auto"/>
        <w:rPr>
          <w:rFonts w:ascii="Times New Roman" w:hAnsi="Times New Roman" w:cs="Times New Roman"/>
          <w:sz w:val="22"/>
          <w:szCs w:val="22"/>
        </w:rPr>
      </w:pPr>
      <w:bookmarkStart w:id="42" w:name="ref-flores2005sulfide"/>
      <w:bookmarkEnd w:id="41"/>
      <w:r w:rsidRPr="00510DF8">
        <w:rPr>
          <w:rFonts w:ascii="Times New Roman" w:hAnsi="Times New Roman" w:cs="Times New Roman"/>
          <w:sz w:val="22"/>
          <w:szCs w:val="22"/>
        </w:rPr>
        <w:t>Flores, Jason F, Charles R Fisher, Susan L Carney, B</w:t>
      </w:r>
      <w:r w:rsidRPr="00510DF8">
        <w:rPr>
          <w:rFonts w:ascii="Times New Roman" w:hAnsi="Times New Roman" w:cs="Times New Roman"/>
          <w:sz w:val="22"/>
          <w:szCs w:val="22"/>
        </w:rPr>
        <w:t xml:space="preserve">rian N Green, John K Freytag, Stephen W Schaeffer, and William E Royer. 2005. “Sulfide Binding Is Mediated by Zinc Ions Discovered in the Crystal Structure of a Hydrothermal Vent Tubeworm Hemoglobin.” </w:t>
      </w:r>
      <w:r w:rsidRPr="00510DF8">
        <w:rPr>
          <w:rFonts w:ascii="Times New Roman" w:hAnsi="Times New Roman" w:cs="Times New Roman"/>
          <w:i/>
          <w:sz w:val="22"/>
          <w:szCs w:val="22"/>
        </w:rPr>
        <w:t>Proceedings of the National Academy of Sciences</w:t>
      </w:r>
      <w:r w:rsidRPr="00510DF8">
        <w:rPr>
          <w:rFonts w:ascii="Times New Roman" w:hAnsi="Times New Roman" w:cs="Times New Roman"/>
          <w:sz w:val="22"/>
          <w:szCs w:val="22"/>
        </w:rPr>
        <w:t xml:space="preserve"> 102 (8)</w:t>
      </w:r>
      <w:r w:rsidRPr="00510DF8">
        <w:rPr>
          <w:rFonts w:ascii="Times New Roman" w:hAnsi="Times New Roman" w:cs="Times New Roman"/>
          <w:sz w:val="22"/>
          <w:szCs w:val="22"/>
        </w:rPr>
        <w:t>: 2713–8.</w:t>
      </w:r>
    </w:p>
    <w:p w:rsidR="00BF2762" w:rsidRPr="00510DF8" w:rsidRDefault="00491C1B" w:rsidP="00510DF8">
      <w:pPr>
        <w:pStyle w:val="Bibliography"/>
        <w:spacing w:line="360" w:lineRule="auto"/>
        <w:rPr>
          <w:rFonts w:ascii="Times New Roman" w:hAnsi="Times New Roman" w:cs="Times New Roman"/>
          <w:sz w:val="22"/>
          <w:szCs w:val="22"/>
        </w:rPr>
      </w:pPr>
      <w:bookmarkStart w:id="43" w:name="ref-georgieva2017identification"/>
      <w:bookmarkEnd w:id="42"/>
      <w:r w:rsidRPr="00510DF8">
        <w:rPr>
          <w:rFonts w:ascii="Times New Roman" w:hAnsi="Times New Roman" w:cs="Times New Roman"/>
          <w:sz w:val="22"/>
          <w:szCs w:val="22"/>
        </w:rPr>
        <w:t xml:space="preserve">Georgieva, Magdalena N, Crispin TS Little, Jonathan S Watson, Mark A Sephton, Alexander D Ball, and Adrian G Glover. 2017. “Identification of Fossil Worm Tubes from Phanerozoic Hydrothermal Vents and Cold Seeps.” </w:t>
      </w:r>
      <w:r w:rsidRPr="00510DF8">
        <w:rPr>
          <w:rFonts w:ascii="Times New Roman" w:hAnsi="Times New Roman" w:cs="Times New Roman"/>
          <w:i/>
          <w:sz w:val="22"/>
          <w:szCs w:val="22"/>
        </w:rPr>
        <w:t>Journal of Systematic Palaeontolo</w:t>
      </w:r>
      <w:r w:rsidRPr="00510DF8">
        <w:rPr>
          <w:rFonts w:ascii="Times New Roman" w:hAnsi="Times New Roman" w:cs="Times New Roman"/>
          <w:i/>
          <w:sz w:val="22"/>
          <w:szCs w:val="22"/>
        </w:rPr>
        <w:t>gy</w:t>
      </w:r>
      <w:r w:rsidRPr="00510DF8">
        <w:rPr>
          <w:rFonts w:ascii="Times New Roman" w:hAnsi="Times New Roman" w:cs="Times New Roman"/>
          <w:sz w:val="22"/>
          <w:szCs w:val="22"/>
        </w:rPr>
        <w:t>, 1–43.</w:t>
      </w:r>
    </w:p>
    <w:p w:rsidR="00BF2762" w:rsidRPr="00510DF8" w:rsidRDefault="00491C1B" w:rsidP="00510DF8">
      <w:pPr>
        <w:pStyle w:val="Bibliography"/>
        <w:spacing w:line="360" w:lineRule="auto"/>
        <w:rPr>
          <w:rFonts w:ascii="Times New Roman" w:hAnsi="Times New Roman" w:cs="Times New Roman"/>
          <w:sz w:val="22"/>
          <w:szCs w:val="22"/>
        </w:rPr>
      </w:pPr>
      <w:bookmarkStart w:id="44" w:name="ref-gurevich2013quast"/>
      <w:bookmarkEnd w:id="43"/>
      <w:r w:rsidRPr="00510DF8">
        <w:rPr>
          <w:rFonts w:ascii="Times New Roman" w:hAnsi="Times New Roman" w:cs="Times New Roman"/>
          <w:sz w:val="22"/>
          <w:szCs w:val="22"/>
        </w:rPr>
        <w:t xml:space="preserve">Gurevich, Alexey, Vladislav Saveliev, Nikolay Vyahhi, and Glenn Tesler. 2013. “QUAST: Quality Assessment Tool for Genome Assemblies.”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29 (8): 1072–5.</w:t>
      </w:r>
    </w:p>
    <w:p w:rsidR="00BF2762" w:rsidRPr="00510DF8" w:rsidRDefault="00491C1B" w:rsidP="00510DF8">
      <w:pPr>
        <w:pStyle w:val="Bibliography"/>
        <w:spacing w:line="360" w:lineRule="auto"/>
        <w:rPr>
          <w:rFonts w:ascii="Times New Roman" w:hAnsi="Times New Roman" w:cs="Times New Roman"/>
          <w:sz w:val="22"/>
          <w:szCs w:val="22"/>
        </w:rPr>
      </w:pPr>
      <w:bookmarkStart w:id="45" w:name="ref-haas2003improving"/>
      <w:bookmarkEnd w:id="44"/>
      <w:r w:rsidRPr="00510DF8">
        <w:rPr>
          <w:rFonts w:ascii="Times New Roman" w:hAnsi="Times New Roman" w:cs="Times New Roman"/>
          <w:sz w:val="22"/>
          <w:szCs w:val="22"/>
        </w:rPr>
        <w:t>Haas, Brian J, Arthur L Delcher, Stephen M Mount, Jennifer R Wortman, Smith JrRog</w:t>
      </w:r>
      <w:r w:rsidRPr="00510DF8">
        <w:rPr>
          <w:rFonts w:ascii="Times New Roman" w:hAnsi="Times New Roman" w:cs="Times New Roman"/>
          <w:sz w:val="22"/>
          <w:szCs w:val="22"/>
        </w:rPr>
        <w:t xml:space="preserve">er K, Linda I Hannick, Rama Maiti, et al. 2003. “Improving the Arabidopsis Genome Annotation Using Maximal Transcript Alignment Assemblies.”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31 (19): 5654–66.</w:t>
      </w:r>
    </w:p>
    <w:p w:rsidR="00BF2762" w:rsidRPr="00510DF8" w:rsidRDefault="00491C1B" w:rsidP="00510DF8">
      <w:pPr>
        <w:pStyle w:val="Bibliography"/>
        <w:spacing w:line="360" w:lineRule="auto"/>
        <w:rPr>
          <w:rFonts w:ascii="Times New Roman" w:hAnsi="Times New Roman" w:cs="Times New Roman"/>
          <w:sz w:val="22"/>
          <w:szCs w:val="22"/>
        </w:rPr>
      </w:pPr>
      <w:bookmarkStart w:id="46" w:name="ref-haas2013novo"/>
      <w:bookmarkEnd w:id="45"/>
      <w:r w:rsidRPr="00510DF8">
        <w:rPr>
          <w:rFonts w:ascii="Times New Roman" w:hAnsi="Times New Roman" w:cs="Times New Roman"/>
          <w:sz w:val="22"/>
          <w:szCs w:val="22"/>
        </w:rPr>
        <w:lastRenderedPageBreak/>
        <w:t>Haas, Brian J, Alexie Papanicolaou, Moran Yassour, Manfred Grabherr, Philip D Blood, Joshua Bowden, Matthew Brian Couger, et al. 2013. “De Novo Transcript Sequence Reconstruction from Rna-Seq Using the Trinity Platform for Reference Generation and Analysis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Nature Protocols</w:t>
      </w:r>
      <w:r w:rsidRPr="00510DF8">
        <w:rPr>
          <w:rFonts w:ascii="Times New Roman" w:hAnsi="Times New Roman" w:cs="Times New Roman"/>
          <w:sz w:val="22"/>
          <w:szCs w:val="22"/>
        </w:rPr>
        <w:t xml:space="preserve"> 8 (8): 1494.</w:t>
      </w:r>
    </w:p>
    <w:p w:rsidR="00BF2762" w:rsidRPr="00510DF8" w:rsidRDefault="00491C1B" w:rsidP="00510DF8">
      <w:pPr>
        <w:pStyle w:val="Bibliography"/>
        <w:spacing w:line="360" w:lineRule="auto"/>
        <w:rPr>
          <w:rFonts w:ascii="Times New Roman" w:hAnsi="Times New Roman" w:cs="Times New Roman"/>
          <w:sz w:val="22"/>
          <w:szCs w:val="22"/>
        </w:rPr>
      </w:pPr>
      <w:bookmarkStart w:id="47" w:name="ref-haas2008automated"/>
      <w:bookmarkEnd w:id="46"/>
      <w:r w:rsidRPr="00510DF8">
        <w:rPr>
          <w:rFonts w:ascii="Times New Roman" w:hAnsi="Times New Roman" w:cs="Times New Roman"/>
          <w:sz w:val="22"/>
          <w:szCs w:val="22"/>
        </w:rPr>
        <w:t>Haas, Brian J, Steven L Salzberg, Wei Zhu, Mihaela Pertea, Jonathan E Allen, Joshua Orvis, Owen White, C Robin Buell, and Jennifer R Wortman. 2008. “Automated Eukaryotic Gene Structure Annotation Using Evidencemodeler and t</w:t>
      </w:r>
      <w:r w:rsidRPr="00510DF8">
        <w:rPr>
          <w:rFonts w:ascii="Times New Roman" w:hAnsi="Times New Roman" w:cs="Times New Roman"/>
          <w:sz w:val="22"/>
          <w:szCs w:val="22"/>
        </w:rPr>
        <w:t xml:space="preserve">he Program to Assemble Spliced Alignments.” </w:t>
      </w:r>
      <w:r w:rsidRPr="00510DF8">
        <w:rPr>
          <w:rFonts w:ascii="Times New Roman" w:hAnsi="Times New Roman" w:cs="Times New Roman"/>
          <w:i/>
          <w:sz w:val="22"/>
          <w:szCs w:val="22"/>
        </w:rPr>
        <w:t>Genome Biology</w:t>
      </w:r>
      <w:r w:rsidRPr="00510DF8">
        <w:rPr>
          <w:rFonts w:ascii="Times New Roman" w:hAnsi="Times New Roman" w:cs="Times New Roman"/>
          <w:sz w:val="22"/>
          <w:szCs w:val="22"/>
        </w:rPr>
        <w:t xml:space="preserve"> 9 (1): 1.</w:t>
      </w:r>
    </w:p>
    <w:p w:rsidR="00BF2762" w:rsidRPr="00510DF8" w:rsidRDefault="00491C1B" w:rsidP="00510DF8">
      <w:pPr>
        <w:pStyle w:val="Bibliography"/>
        <w:spacing w:line="360" w:lineRule="auto"/>
        <w:rPr>
          <w:rFonts w:ascii="Times New Roman" w:hAnsi="Times New Roman" w:cs="Times New Roman"/>
          <w:sz w:val="22"/>
          <w:szCs w:val="22"/>
        </w:rPr>
      </w:pPr>
      <w:bookmarkStart w:id="48" w:name="ref-halanych2014repurposed"/>
      <w:bookmarkEnd w:id="47"/>
      <w:r w:rsidRPr="00510DF8">
        <w:rPr>
          <w:rFonts w:ascii="Times New Roman" w:hAnsi="Times New Roman" w:cs="Times New Roman"/>
          <w:sz w:val="22"/>
          <w:szCs w:val="22"/>
        </w:rPr>
        <w:t xml:space="preserve">Halanych, Kenneth M, and Kevin M Kocot. 2014. “Repurposed Transcriptomic Data Facilitate Discovery of Innate Immunity Toll-Like Receptor (Tlr) Genes Across Lophotrochozoa.” </w:t>
      </w:r>
      <w:r w:rsidRPr="00510DF8">
        <w:rPr>
          <w:rFonts w:ascii="Times New Roman" w:hAnsi="Times New Roman" w:cs="Times New Roman"/>
          <w:i/>
          <w:sz w:val="22"/>
          <w:szCs w:val="22"/>
        </w:rPr>
        <w:t>The Biological</w:t>
      </w:r>
      <w:r w:rsidRPr="00510DF8">
        <w:rPr>
          <w:rFonts w:ascii="Times New Roman" w:hAnsi="Times New Roman" w:cs="Times New Roman"/>
          <w:i/>
          <w:sz w:val="22"/>
          <w:szCs w:val="22"/>
        </w:rPr>
        <w:t xml:space="preserve"> Bulletin</w:t>
      </w:r>
      <w:r w:rsidRPr="00510DF8">
        <w:rPr>
          <w:rFonts w:ascii="Times New Roman" w:hAnsi="Times New Roman" w:cs="Times New Roman"/>
          <w:sz w:val="22"/>
          <w:szCs w:val="22"/>
        </w:rPr>
        <w:t xml:space="preserve"> 227 (2): 201–9.</w:t>
      </w:r>
    </w:p>
    <w:p w:rsidR="00BF2762" w:rsidRPr="00510DF8" w:rsidRDefault="00491C1B" w:rsidP="00510DF8">
      <w:pPr>
        <w:pStyle w:val="Bibliography"/>
        <w:spacing w:line="360" w:lineRule="auto"/>
        <w:rPr>
          <w:rFonts w:ascii="Times New Roman" w:hAnsi="Times New Roman" w:cs="Times New Roman"/>
          <w:sz w:val="22"/>
          <w:szCs w:val="22"/>
        </w:rPr>
      </w:pPr>
      <w:bookmarkStart w:id="49" w:name="ref-hughes1997histidine"/>
      <w:bookmarkEnd w:id="48"/>
      <w:r w:rsidRPr="00510DF8">
        <w:rPr>
          <w:rFonts w:ascii="Times New Roman" w:hAnsi="Times New Roman" w:cs="Times New Roman"/>
          <w:sz w:val="22"/>
          <w:szCs w:val="22"/>
        </w:rPr>
        <w:t xml:space="preserve">Hughes, Deborah S, Horst Felbeck, and Jeffrey L Stein. 1997. “A Histidine Protein Kinase Homolog from the Endosymbiont of the Hydrothermal Vent Tubeworm Riftia Pachyptila.” </w:t>
      </w:r>
      <w:r w:rsidRPr="00510DF8">
        <w:rPr>
          <w:rFonts w:ascii="Times New Roman" w:hAnsi="Times New Roman" w:cs="Times New Roman"/>
          <w:i/>
          <w:sz w:val="22"/>
          <w:szCs w:val="22"/>
        </w:rPr>
        <w:t>Applied and Environmental Microbiology</w:t>
      </w:r>
      <w:r w:rsidRPr="00510DF8">
        <w:rPr>
          <w:rFonts w:ascii="Times New Roman" w:hAnsi="Times New Roman" w:cs="Times New Roman"/>
          <w:sz w:val="22"/>
          <w:szCs w:val="22"/>
        </w:rPr>
        <w:t xml:space="preserve"> 63 (9): 3494–8.</w:t>
      </w:r>
    </w:p>
    <w:p w:rsidR="00BF2762" w:rsidRPr="00510DF8" w:rsidRDefault="00491C1B" w:rsidP="00510DF8">
      <w:pPr>
        <w:pStyle w:val="Bibliography"/>
        <w:spacing w:line="360" w:lineRule="auto"/>
        <w:rPr>
          <w:rFonts w:ascii="Times New Roman" w:hAnsi="Times New Roman" w:cs="Times New Roman"/>
          <w:sz w:val="22"/>
          <w:szCs w:val="22"/>
        </w:rPr>
      </w:pPr>
      <w:bookmarkStart w:id="50" w:name="ref-kajitani2014efficient"/>
      <w:bookmarkEnd w:id="49"/>
      <w:r w:rsidRPr="00510DF8">
        <w:rPr>
          <w:rFonts w:ascii="Times New Roman" w:hAnsi="Times New Roman" w:cs="Times New Roman"/>
          <w:sz w:val="22"/>
          <w:szCs w:val="22"/>
        </w:rPr>
        <w:t>Ka</w:t>
      </w:r>
      <w:r w:rsidRPr="00510DF8">
        <w:rPr>
          <w:rFonts w:ascii="Times New Roman" w:hAnsi="Times New Roman" w:cs="Times New Roman"/>
          <w:sz w:val="22"/>
          <w:szCs w:val="22"/>
        </w:rPr>
        <w:t xml:space="preserve">jitani, Rei, Kouta Toshimoto, Hideki Noguchi, Atsushi Toyoda, Yoshitoshi Ogura, Miki Okuno, Mitsuru Yabana, et al. 2014. “Efficient de Novo Assembly of Highly Heterozygous Genomes from Whole-Genome Shotgun Short Reads.” </w:t>
      </w:r>
      <w:r w:rsidRPr="00510DF8">
        <w:rPr>
          <w:rFonts w:ascii="Times New Roman" w:hAnsi="Times New Roman" w:cs="Times New Roman"/>
          <w:i/>
          <w:sz w:val="22"/>
          <w:szCs w:val="22"/>
        </w:rPr>
        <w:t>Genome Research</w:t>
      </w:r>
      <w:r w:rsidRPr="00510DF8">
        <w:rPr>
          <w:rFonts w:ascii="Times New Roman" w:hAnsi="Times New Roman" w:cs="Times New Roman"/>
          <w:sz w:val="22"/>
          <w:szCs w:val="22"/>
        </w:rPr>
        <w:t>, gr–170720.</w:t>
      </w:r>
    </w:p>
    <w:p w:rsidR="00BF2762" w:rsidRPr="00510DF8" w:rsidRDefault="00491C1B" w:rsidP="00510DF8">
      <w:pPr>
        <w:pStyle w:val="Bibliography"/>
        <w:spacing w:line="360" w:lineRule="auto"/>
        <w:rPr>
          <w:rFonts w:ascii="Times New Roman" w:hAnsi="Times New Roman" w:cs="Times New Roman"/>
          <w:sz w:val="22"/>
          <w:szCs w:val="22"/>
        </w:rPr>
      </w:pPr>
      <w:bookmarkStart w:id="51" w:name="ref-katoh2013mafft"/>
      <w:bookmarkEnd w:id="50"/>
      <w:r w:rsidRPr="00510DF8">
        <w:rPr>
          <w:rFonts w:ascii="Times New Roman" w:hAnsi="Times New Roman" w:cs="Times New Roman"/>
          <w:sz w:val="22"/>
          <w:szCs w:val="22"/>
        </w:rPr>
        <w:t>Katoh, K</w:t>
      </w:r>
      <w:r w:rsidRPr="00510DF8">
        <w:rPr>
          <w:rFonts w:ascii="Times New Roman" w:hAnsi="Times New Roman" w:cs="Times New Roman"/>
          <w:sz w:val="22"/>
          <w:szCs w:val="22"/>
        </w:rPr>
        <w:t xml:space="preserve">azutaka, and Daron M Standley. 2013. “MAFFT Multiple Sequence Alignment Software Version 7: Improvements in Performance and Usability.” </w:t>
      </w:r>
      <w:r w:rsidRPr="00510DF8">
        <w:rPr>
          <w:rFonts w:ascii="Times New Roman" w:hAnsi="Times New Roman" w:cs="Times New Roman"/>
          <w:i/>
          <w:sz w:val="22"/>
          <w:szCs w:val="22"/>
        </w:rPr>
        <w:t>Molecular Biology and Evolution</w:t>
      </w:r>
      <w:r w:rsidRPr="00510DF8">
        <w:rPr>
          <w:rFonts w:ascii="Times New Roman" w:hAnsi="Times New Roman" w:cs="Times New Roman"/>
          <w:sz w:val="22"/>
          <w:szCs w:val="22"/>
        </w:rPr>
        <w:t xml:space="preserve"> 30 (4): 772–80.</w:t>
      </w:r>
    </w:p>
    <w:p w:rsidR="00BF2762" w:rsidRPr="00510DF8" w:rsidRDefault="00491C1B" w:rsidP="00510DF8">
      <w:pPr>
        <w:pStyle w:val="Bibliography"/>
        <w:spacing w:line="360" w:lineRule="auto"/>
        <w:rPr>
          <w:rFonts w:ascii="Times New Roman" w:hAnsi="Times New Roman" w:cs="Times New Roman"/>
          <w:sz w:val="22"/>
          <w:szCs w:val="22"/>
        </w:rPr>
      </w:pPr>
      <w:bookmarkStart w:id="52" w:name="ref-kall2007advantages"/>
      <w:bookmarkEnd w:id="51"/>
      <w:r w:rsidRPr="00510DF8">
        <w:rPr>
          <w:rFonts w:ascii="Times New Roman" w:hAnsi="Times New Roman" w:cs="Times New Roman"/>
          <w:sz w:val="22"/>
          <w:szCs w:val="22"/>
        </w:rPr>
        <w:t xml:space="preserve">Käll, Lukas, Anders Krogh, and Erik LL Sonnhammer. 2007. “Advantages of </w:t>
      </w:r>
      <w:r w:rsidRPr="00510DF8">
        <w:rPr>
          <w:rFonts w:ascii="Times New Roman" w:hAnsi="Times New Roman" w:cs="Times New Roman"/>
          <w:sz w:val="22"/>
          <w:szCs w:val="22"/>
        </w:rPr>
        <w:t xml:space="preserve">Combined Transmembrane Topology and Signal Peptide Prediction—the Phobius Web Server.”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35 (suppl_2): W429–W432.</w:t>
      </w:r>
    </w:p>
    <w:p w:rsidR="00BF2762" w:rsidRPr="00510DF8" w:rsidRDefault="00491C1B" w:rsidP="00510DF8">
      <w:pPr>
        <w:pStyle w:val="Bibliography"/>
        <w:spacing w:line="360" w:lineRule="auto"/>
        <w:rPr>
          <w:rFonts w:ascii="Times New Roman" w:hAnsi="Times New Roman" w:cs="Times New Roman"/>
          <w:sz w:val="22"/>
          <w:szCs w:val="22"/>
        </w:rPr>
      </w:pPr>
      <w:bookmarkStart w:id="53" w:name="ref-keller2002empirical"/>
      <w:bookmarkEnd w:id="52"/>
      <w:r w:rsidRPr="00510DF8">
        <w:rPr>
          <w:rFonts w:ascii="Times New Roman" w:hAnsi="Times New Roman" w:cs="Times New Roman"/>
          <w:sz w:val="22"/>
          <w:szCs w:val="22"/>
        </w:rPr>
        <w:t xml:space="preserve">Keller, Andrew, Alexey I Nesvizhskii, Eugene Kolker, and Ruedi Aebersold. 2002. “Empirical Statistical Model to Estimate </w:t>
      </w:r>
      <w:r w:rsidRPr="00510DF8">
        <w:rPr>
          <w:rFonts w:ascii="Times New Roman" w:hAnsi="Times New Roman" w:cs="Times New Roman"/>
          <w:sz w:val="22"/>
          <w:szCs w:val="22"/>
        </w:rPr>
        <w:t xml:space="preserve">the Accuracy of Peptide Identifications Made by Ms/Ms and Database Search.” </w:t>
      </w:r>
      <w:r w:rsidRPr="00510DF8">
        <w:rPr>
          <w:rFonts w:ascii="Times New Roman" w:hAnsi="Times New Roman" w:cs="Times New Roman"/>
          <w:i/>
          <w:sz w:val="22"/>
          <w:szCs w:val="22"/>
        </w:rPr>
        <w:t>Analytical Chemistry</w:t>
      </w:r>
      <w:r w:rsidRPr="00510DF8">
        <w:rPr>
          <w:rFonts w:ascii="Times New Roman" w:hAnsi="Times New Roman" w:cs="Times New Roman"/>
          <w:sz w:val="22"/>
          <w:szCs w:val="22"/>
        </w:rPr>
        <w:t xml:space="preserve"> 74 (20): 5383–92.</w:t>
      </w:r>
    </w:p>
    <w:p w:rsidR="00BF2762" w:rsidRPr="00510DF8" w:rsidRDefault="00491C1B" w:rsidP="00510DF8">
      <w:pPr>
        <w:pStyle w:val="Bibliography"/>
        <w:spacing w:line="360" w:lineRule="auto"/>
        <w:rPr>
          <w:rFonts w:ascii="Times New Roman" w:hAnsi="Times New Roman" w:cs="Times New Roman"/>
          <w:sz w:val="22"/>
          <w:szCs w:val="22"/>
        </w:rPr>
      </w:pPr>
      <w:bookmarkStart w:id="54" w:name="ref-kim2015hisat"/>
      <w:bookmarkEnd w:id="53"/>
      <w:r w:rsidRPr="00510DF8">
        <w:rPr>
          <w:rFonts w:ascii="Times New Roman" w:hAnsi="Times New Roman" w:cs="Times New Roman"/>
          <w:sz w:val="22"/>
          <w:szCs w:val="22"/>
        </w:rPr>
        <w:t xml:space="preserve">Kim, Daehwan, Ben Langmead, and Steven L Salzberg. 2015. “HISAT: A Fast Spliced Aligner with Low Memory Requirements.” </w:t>
      </w:r>
      <w:r w:rsidRPr="00510DF8">
        <w:rPr>
          <w:rFonts w:ascii="Times New Roman" w:hAnsi="Times New Roman" w:cs="Times New Roman"/>
          <w:i/>
          <w:sz w:val="22"/>
          <w:szCs w:val="22"/>
        </w:rPr>
        <w:t>Nature Methods</w:t>
      </w:r>
      <w:r w:rsidRPr="00510DF8">
        <w:rPr>
          <w:rFonts w:ascii="Times New Roman" w:hAnsi="Times New Roman" w:cs="Times New Roman"/>
          <w:sz w:val="22"/>
          <w:szCs w:val="22"/>
        </w:rPr>
        <w:t xml:space="preserve"> 12 (4):</w:t>
      </w:r>
      <w:r w:rsidRPr="00510DF8">
        <w:rPr>
          <w:rFonts w:ascii="Times New Roman" w:hAnsi="Times New Roman" w:cs="Times New Roman"/>
          <w:sz w:val="22"/>
          <w:szCs w:val="22"/>
        </w:rPr>
        <w:t xml:space="preserve"> 357.</w:t>
      </w:r>
    </w:p>
    <w:p w:rsidR="00BF2762" w:rsidRPr="00510DF8" w:rsidRDefault="00491C1B" w:rsidP="00510DF8">
      <w:pPr>
        <w:pStyle w:val="Bibliography"/>
        <w:spacing w:line="360" w:lineRule="auto"/>
        <w:rPr>
          <w:rFonts w:ascii="Times New Roman" w:hAnsi="Times New Roman" w:cs="Times New Roman"/>
          <w:sz w:val="22"/>
          <w:szCs w:val="22"/>
        </w:rPr>
      </w:pPr>
      <w:bookmarkStart w:id="55" w:name="ref-langmead2012fast"/>
      <w:bookmarkEnd w:id="54"/>
      <w:r w:rsidRPr="00510DF8">
        <w:rPr>
          <w:rFonts w:ascii="Times New Roman" w:hAnsi="Times New Roman" w:cs="Times New Roman"/>
          <w:sz w:val="22"/>
          <w:szCs w:val="22"/>
        </w:rPr>
        <w:t xml:space="preserve">Langmead, Ben, and Steven L Salzberg. 2012. “Fast Gapped-Read Alignment with Bowtie 2.” </w:t>
      </w:r>
      <w:r w:rsidRPr="00510DF8">
        <w:rPr>
          <w:rFonts w:ascii="Times New Roman" w:hAnsi="Times New Roman" w:cs="Times New Roman"/>
          <w:i/>
          <w:sz w:val="22"/>
          <w:szCs w:val="22"/>
        </w:rPr>
        <w:t>Nature Methods</w:t>
      </w:r>
      <w:r w:rsidRPr="00510DF8">
        <w:rPr>
          <w:rFonts w:ascii="Times New Roman" w:hAnsi="Times New Roman" w:cs="Times New Roman"/>
          <w:sz w:val="22"/>
          <w:szCs w:val="22"/>
        </w:rPr>
        <w:t xml:space="preserve"> 9 (4): 357.</w:t>
      </w:r>
    </w:p>
    <w:p w:rsidR="00BF2762" w:rsidRPr="00510DF8" w:rsidRDefault="00491C1B" w:rsidP="00510DF8">
      <w:pPr>
        <w:pStyle w:val="Bibliography"/>
        <w:spacing w:line="360" w:lineRule="auto"/>
        <w:rPr>
          <w:rFonts w:ascii="Times New Roman" w:hAnsi="Times New Roman" w:cs="Times New Roman"/>
          <w:sz w:val="22"/>
          <w:szCs w:val="22"/>
        </w:rPr>
      </w:pPr>
      <w:bookmarkStart w:id="56" w:name="ref-li2011rsem"/>
      <w:bookmarkEnd w:id="55"/>
      <w:r w:rsidRPr="00510DF8">
        <w:rPr>
          <w:rFonts w:ascii="Times New Roman" w:hAnsi="Times New Roman" w:cs="Times New Roman"/>
          <w:sz w:val="22"/>
          <w:szCs w:val="22"/>
        </w:rPr>
        <w:lastRenderedPageBreak/>
        <w:t xml:space="preserve">Li, Bo, and Colin N Dewey. 2011. “RSEM: Accurate Transcript Quantification from Rna-Seq Data with or Without a Reference Genome.” </w:t>
      </w:r>
      <w:r w:rsidRPr="00510DF8">
        <w:rPr>
          <w:rFonts w:ascii="Times New Roman" w:hAnsi="Times New Roman" w:cs="Times New Roman"/>
          <w:i/>
          <w:sz w:val="22"/>
          <w:szCs w:val="22"/>
        </w:rPr>
        <w:t>BMC B</w:t>
      </w:r>
      <w:r w:rsidRPr="00510DF8">
        <w:rPr>
          <w:rFonts w:ascii="Times New Roman" w:hAnsi="Times New Roman" w:cs="Times New Roman"/>
          <w:i/>
          <w:sz w:val="22"/>
          <w:szCs w:val="22"/>
        </w:rPr>
        <w:t>ioinformatics</w:t>
      </w:r>
      <w:r w:rsidRPr="00510DF8">
        <w:rPr>
          <w:rFonts w:ascii="Times New Roman" w:hAnsi="Times New Roman" w:cs="Times New Roman"/>
          <w:sz w:val="22"/>
          <w:szCs w:val="22"/>
        </w:rPr>
        <w:t xml:space="preserve"> 12 (1): 323.</w:t>
      </w:r>
    </w:p>
    <w:p w:rsidR="00BF2762" w:rsidRPr="00510DF8" w:rsidRDefault="00491C1B" w:rsidP="00510DF8">
      <w:pPr>
        <w:pStyle w:val="Bibliography"/>
        <w:spacing w:line="360" w:lineRule="auto"/>
        <w:rPr>
          <w:rFonts w:ascii="Times New Roman" w:hAnsi="Times New Roman" w:cs="Times New Roman"/>
          <w:sz w:val="22"/>
          <w:szCs w:val="22"/>
        </w:rPr>
      </w:pPr>
      <w:bookmarkStart w:id="57" w:name="ref-li2018minimap2"/>
      <w:bookmarkEnd w:id="56"/>
      <w:r w:rsidRPr="00510DF8">
        <w:rPr>
          <w:rFonts w:ascii="Times New Roman" w:hAnsi="Times New Roman" w:cs="Times New Roman"/>
          <w:sz w:val="22"/>
          <w:szCs w:val="22"/>
        </w:rPr>
        <w:t xml:space="preserve">Li, Heng. 2018. “Minimap2: Pairwise Alignment for Nucleotide Sequences.”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1: 7.</w:t>
      </w:r>
    </w:p>
    <w:p w:rsidR="00BF2762" w:rsidRPr="00510DF8" w:rsidRDefault="00491C1B" w:rsidP="00510DF8">
      <w:pPr>
        <w:pStyle w:val="Bibliography"/>
        <w:spacing w:line="360" w:lineRule="auto"/>
        <w:rPr>
          <w:rFonts w:ascii="Times New Roman" w:hAnsi="Times New Roman" w:cs="Times New Roman"/>
          <w:sz w:val="22"/>
          <w:szCs w:val="22"/>
        </w:rPr>
      </w:pPr>
      <w:bookmarkStart w:id="58" w:name="ref-li2006cd"/>
      <w:bookmarkEnd w:id="57"/>
      <w:r w:rsidRPr="00510DF8">
        <w:rPr>
          <w:rFonts w:ascii="Times New Roman" w:hAnsi="Times New Roman" w:cs="Times New Roman"/>
          <w:sz w:val="22"/>
          <w:szCs w:val="22"/>
        </w:rPr>
        <w:t>Li, Weizhong, and Adam Godzik. 2006. “Cd-Hit: A Fast Program for Clustering and Comparing Large Sets of Protein or Nucleotide Sequences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22 (13): 1658–9.</w:t>
      </w:r>
    </w:p>
    <w:p w:rsidR="00BF2762" w:rsidRPr="00510DF8" w:rsidRDefault="00491C1B" w:rsidP="00510DF8">
      <w:pPr>
        <w:pStyle w:val="Bibliography"/>
        <w:spacing w:line="360" w:lineRule="auto"/>
        <w:rPr>
          <w:rFonts w:ascii="Times New Roman" w:hAnsi="Times New Roman" w:cs="Times New Roman"/>
          <w:sz w:val="22"/>
          <w:szCs w:val="22"/>
        </w:rPr>
      </w:pPr>
      <w:bookmarkStart w:id="59" w:name="ref-li1995dilated"/>
      <w:bookmarkEnd w:id="58"/>
      <w:r w:rsidRPr="00510DF8">
        <w:rPr>
          <w:rFonts w:ascii="Times New Roman" w:hAnsi="Times New Roman" w:cs="Times New Roman"/>
          <w:sz w:val="22"/>
          <w:szCs w:val="22"/>
        </w:rPr>
        <w:t>Li, Yibing, Ting-Ting Huang, Elaine J Carlson, Simon Melov, Philip C Ursell, Jean L Olson, Linda J Noble, et al. 1995. “Dilated Cardiomyopathy and Neonatal Lethality in Mutant Mice Lacking Manganese Superoxide Dismutase.”</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Nature Genetics</w:t>
      </w:r>
      <w:r w:rsidRPr="00510DF8">
        <w:rPr>
          <w:rFonts w:ascii="Times New Roman" w:hAnsi="Times New Roman" w:cs="Times New Roman"/>
          <w:sz w:val="22"/>
          <w:szCs w:val="22"/>
        </w:rPr>
        <w:t xml:space="preserve"> 11 (4): 376.</w:t>
      </w:r>
    </w:p>
    <w:p w:rsidR="00BF2762" w:rsidRPr="00510DF8" w:rsidRDefault="00491C1B" w:rsidP="00510DF8">
      <w:pPr>
        <w:pStyle w:val="Bibliography"/>
        <w:spacing w:line="360" w:lineRule="auto"/>
        <w:rPr>
          <w:rFonts w:ascii="Times New Roman" w:hAnsi="Times New Roman" w:cs="Times New Roman"/>
          <w:sz w:val="22"/>
          <w:szCs w:val="22"/>
        </w:rPr>
      </w:pPr>
      <w:bookmarkStart w:id="60" w:name="ref-li2015mitogenomics"/>
      <w:bookmarkEnd w:id="59"/>
      <w:r w:rsidRPr="00510DF8">
        <w:rPr>
          <w:rFonts w:ascii="Times New Roman" w:hAnsi="Times New Roman" w:cs="Times New Roman"/>
          <w:sz w:val="22"/>
          <w:szCs w:val="22"/>
        </w:rPr>
        <w:t xml:space="preserve">Li, Yuanning, Kevin M Kocot, Christoffer Schander, Scott R Santos, Daniel J Thornhill, and Kenneth M Halanych. 2015. “Mitogenomics Reveals Phylogeny and Repeated Motifs in Control Regions of the Deep-Sea Family Siboglinidae (Annelida).” </w:t>
      </w:r>
      <w:r w:rsidRPr="00510DF8">
        <w:rPr>
          <w:rFonts w:ascii="Times New Roman" w:hAnsi="Times New Roman" w:cs="Times New Roman"/>
          <w:i/>
          <w:sz w:val="22"/>
          <w:szCs w:val="22"/>
        </w:rPr>
        <w:t>Molecular Phylogene</w:t>
      </w:r>
      <w:r w:rsidRPr="00510DF8">
        <w:rPr>
          <w:rFonts w:ascii="Times New Roman" w:hAnsi="Times New Roman" w:cs="Times New Roman"/>
          <w:i/>
          <w:sz w:val="22"/>
          <w:szCs w:val="22"/>
        </w:rPr>
        <w:t>tics and Evolution</w:t>
      </w:r>
      <w:r w:rsidRPr="00510DF8">
        <w:rPr>
          <w:rFonts w:ascii="Times New Roman" w:hAnsi="Times New Roman" w:cs="Times New Roman"/>
          <w:sz w:val="22"/>
          <w:szCs w:val="22"/>
        </w:rPr>
        <w:t xml:space="preserve"> 85: 221–29.</w:t>
      </w:r>
    </w:p>
    <w:p w:rsidR="00BF2762" w:rsidRPr="00510DF8" w:rsidRDefault="00491C1B" w:rsidP="00510DF8">
      <w:pPr>
        <w:pStyle w:val="Bibliography"/>
        <w:spacing w:line="360" w:lineRule="auto"/>
        <w:rPr>
          <w:rFonts w:ascii="Times New Roman" w:hAnsi="Times New Roman" w:cs="Times New Roman"/>
          <w:sz w:val="22"/>
          <w:szCs w:val="22"/>
        </w:rPr>
      </w:pPr>
      <w:bookmarkStart w:id="61" w:name="ref-li2017phylogenomics"/>
      <w:bookmarkEnd w:id="60"/>
      <w:r w:rsidRPr="00510DF8">
        <w:rPr>
          <w:rFonts w:ascii="Times New Roman" w:hAnsi="Times New Roman" w:cs="Times New Roman"/>
          <w:sz w:val="22"/>
          <w:szCs w:val="22"/>
        </w:rPr>
        <w:t>Li, Yuanning, Kevin M Kocot, Nathan V Whelan, Scott R Santos, Damien S Waits, Daniel J Thornhill, and Kenneth M Halanych. 2017. “Phylogenomics of Tubeworms (Siboglinidae, Annelida) and Comparative Performance of Different Rec</w:t>
      </w:r>
      <w:r w:rsidRPr="00510DF8">
        <w:rPr>
          <w:rFonts w:ascii="Times New Roman" w:hAnsi="Times New Roman" w:cs="Times New Roman"/>
          <w:sz w:val="22"/>
          <w:szCs w:val="22"/>
        </w:rPr>
        <w:t xml:space="preserve">onstruction Methods.” </w:t>
      </w:r>
      <w:r w:rsidRPr="00510DF8">
        <w:rPr>
          <w:rFonts w:ascii="Times New Roman" w:hAnsi="Times New Roman" w:cs="Times New Roman"/>
          <w:i/>
          <w:sz w:val="22"/>
          <w:szCs w:val="22"/>
        </w:rPr>
        <w:t>Zoologica Scripta</w:t>
      </w:r>
      <w:r w:rsidRPr="00510DF8">
        <w:rPr>
          <w:rFonts w:ascii="Times New Roman" w:hAnsi="Times New Roman" w:cs="Times New Roman"/>
          <w:sz w:val="22"/>
          <w:szCs w:val="22"/>
        </w:rPr>
        <w:t xml:space="preserve"> 46 (2): 200–213.</w:t>
      </w:r>
    </w:p>
    <w:p w:rsidR="00BF2762" w:rsidRPr="00510DF8" w:rsidRDefault="00491C1B" w:rsidP="00510DF8">
      <w:pPr>
        <w:pStyle w:val="Bibliography"/>
        <w:spacing w:line="360" w:lineRule="auto"/>
        <w:rPr>
          <w:rFonts w:ascii="Times New Roman" w:hAnsi="Times New Roman" w:cs="Times New Roman"/>
          <w:sz w:val="22"/>
          <w:szCs w:val="22"/>
        </w:rPr>
      </w:pPr>
      <w:bookmarkStart w:id="62" w:name="ref-li2018endosymbiont"/>
      <w:bookmarkEnd w:id="61"/>
      <w:r w:rsidRPr="00510DF8">
        <w:rPr>
          <w:rFonts w:ascii="Times New Roman" w:hAnsi="Times New Roman" w:cs="Times New Roman"/>
          <w:sz w:val="22"/>
          <w:szCs w:val="22"/>
        </w:rPr>
        <w:t xml:space="preserve">Li, Yuanning, Mark R Liles, and Kenneth M Halanych. 2018. “Endosymbiont Genomes Yield Clues of Tubeworm Success.” </w:t>
      </w:r>
      <w:r w:rsidRPr="00510DF8">
        <w:rPr>
          <w:rFonts w:ascii="Times New Roman" w:hAnsi="Times New Roman" w:cs="Times New Roman"/>
          <w:i/>
          <w:sz w:val="22"/>
          <w:szCs w:val="22"/>
        </w:rPr>
        <w:t>The ISME Journal</w:t>
      </w:r>
      <w:r w:rsidRPr="00510DF8">
        <w:rPr>
          <w:rFonts w:ascii="Times New Roman" w:hAnsi="Times New Roman" w:cs="Times New Roman"/>
          <w:sz w:val="22"/>
          <w:szCs w:val="22"/>
        </w:rPr>
        <w:t xml:space="preserve"> 12 (11): 2785.</w:t>
      </w:r>
    </w:p>
    <w:p w:rsidR="00BF2762" w:rsidRPr="00510DF8" w:rsidRDefault="00491C1B" w:rsidP="00510DF8">
      <w:pPr>
        <w:pStyle w:val="Bibliography"/>
        <w:spacing w:line="360" w:lineRule="auto"/>
        <w:rPr>
          <w:rFonts w:ascii="Times New Roman" w:hAnsi="Times New Roman" w:cs="Times New Roman"/>
          <w:sz w:val="22"/>
          <w:szCs w:val="22"/>
        </w:rPr>
      </w:pPr>
      <w:bookmarkStart w:id="63" w:name="ref-liguori2018oxidative"/>
      <w:bookmarkEnd w:id="62"/>
      <w:r w:rsidRPr="00510DF8">
        <w:rPr>
          <w:rFonts w:ascii="Times New Roman" w:hAnsi="Times New Roman" w:cs="Times New Roman"/>
          <w:sz w:val="22"/>
          <w:szCs w:val="22"/>
        </w:rPr>
        <w:t>Liguori, Ilaria, Gennaro Russo, Francesco Curcio, Giu</w:t>
      </w:r>
      <w:r w:rsidRPr="00510DF8">
        <w:rPr>
          <w:rFonts w:ascii="Times New Roman" w:hAnsi="Times New Roman" w:cs="Times New Roman"/>
          <w:sz w:val="22"/>
          <w:szCs w:val="22"/>
        </w:rPr>
        <w:t xml:space="preserve">lia Bulli, Luisa Aran, David Della-Morte, Gaetano Gargiulo, et al. 2018. “Oxidative Stress, Aging, and Diseases.” </w:t>
      </w:r>
      <w:r w:rsidRPr="00510DF8">
        <w:rPr>
          <w:rFonts w:ascii="Times New Roman" w:hAnsi="Times New Roman" w:cs="Times New Roman"/>
          <w:i/>
          <w:sz w:val="22"/>
          <w:szCs w:val="22"/>
        </w:rPr>
        <w:t>Clinical Interventions in Aging</w:t>
      </w:r>
      <w:r w:rsidRPr="00510DF8">
        <w:rPr>
          <w:rFonts w:ascii="Times New Roman" w:hAnsi="Times New Roman" w:cs="Times New Roman"/>
          <w:sz w:val="22"/>
          <w:szCs w:val="22"/>
        </w:rPr>
        <w:t xml:space="preserve"> 13: 757.</w:t>
      </w:r>
    </w:p>
    <w:p w:rsidR="00BF2762" w:rsidRPr="00510DF8" w:rsidRDefault="00491C1B" w:rsidP="00510DF8">
      <w:pPr>
        <w:pStyle w:val="Bibliography"/>
        <w:spacing w:line="360" w:lineRule="auto"/>
        <w:rPr>
          <w:rFonts w:ascii="Times New Roman" w:hAnsi="Times New Roman" w:cs="Times New Roman"/>
          <w:sz w:val="22"/>
          <w:szCs w:val="22"/>
        </w:rPr>
      </w:pPr>
      <w:bookmarkStart w:id="64" w:name="ref-little2002fossil"/>
      <w:bookmarkEnd w:id="63"/>
      <w:r w:rsidRPr="00510DF8">
        <w:rPr>
          <w:rFonts w:ascii="Times New Roman" w:hAnsi="Times New Roman" w:cs="Times New Roman"/>
          <w:sz w:val="22"/>
          <w:szCs w:val="22"/>
        </w:rPr>
        <w:t xml:space="preserve">Little, Crispin TS. 2002. “The Fossil Record of Hydrothermal Vent Communities.” </w:t>
      </w:r>
      <w:r w:rsidRPr="00510DF8">
        <w:rPr>
          <w:rFonts w:ascii="Times New Roman" w:hAnsi="Times New Roman" w:cs="Times New Roman"/>
          <w:i/>
          <w:sz w:val="22"/>
          <w:szCs w:val="22"/>
        </w:rPr>
        <w:t>Cahiers de Biologie M</w:t>
      </w:r>
      <w:r w:rsidRPr="00510DF8">
        <w:rPr>
          <w:rFonts w:ascii="Times New Roman" w:hAnsi="Times New Roman" w:cs="Times New Roman"/>
          <w:i/>
          <w:sz w:val="22"/>
          <w:szCs w:val="22"/>
        </w:rPr>
        <w:t>arine</w:t>
      </w:r>
      <w:r w:rsidRPr="00510DF8">
        <w:rPr>
          <w:rFonts w:ascii="Times New Roman" w:hAnsi="Times New Roman" w:cs="Times New Roman"/>
          <w:sz w:val="22"/>
          <w:szCs w:val="22"/>
        </w:rPr>
        <w:t xml:space="preserve"> 43 (3/4): 313–16.</w:t>
      </w:r>
    </w:p>
    <w:p w:rsidR="00BF2762" w:rsidRPr="00510DF8" w:rsidRDefault="00491C1B" w:rsidP="00510DF8">
      <w:pPr>
        <w:pStyle w:val="Bibliography"/>
        <w:spacing w:line="360" w:lineRule="auto"/>
        <w:rPr>
          <w:rFonts w:ascii="Times New Roman" w:hAnsi="Times New Roman" w:cs="Times New Roman"/>
          <w:sz w:val="22"/>
          <w:szCs w:val="22"/>
        </w:rPr>
      </w:pPr>
      <w:bookmarkStart w:id="65" w:name="ref-little2003hydrothermal"/>
      <w:bookmarkEnd w:id="64"/>
      <w:r w:rsidRPr="00510DF8">
        <w:rPr>
          <w:rFonts w:ascii="Times New Roman" w:hAnsi="Times New Roman" w:cs="Times New Roman"/>
          <w:sz w:val="22"/>
          <w:szCs w:val="22"/>
        </w:rPr>
        <w:t xml:space="preserve">Little, Crispin TS, and Robert C Vrijenhoek. 2003. “Are Hydrothermal Vent Animals Living Fossils?” </w:t>
      </w:r>
      <w:r w:rsidRPr="00510DF8">
        <w:rPr>
          <w:rFonts w:ascii="Times New Roman" w:hAnsi="Times New Roman" w:cs="Times New Roman"/>
          <w:i/>
          <w:sz w:val="22"/>
          <w:szCs w:val="22"/>
        </w:rPr>
        <w:t>Trends in Ecology &amp; Evolution</w:t>
      </w:r>
      <w:r w:rsidRPr="00510DF8">
        <w:rPr>
          <w:rFonts w:ascii="Times New Roman" w:hAnsi="Times New Roman" w:cs="Times New Roman"/>
          <w:sz w:val="22"/>
          <w:szCs w:val="22"/>
        </w:rPr>
        <w:t xml:space="preserve"> 18 (11): 582–88.</w:t>
      </w:r>
    </w:p>
    <w:p w:rsidR="00BF2762" w:rsidRPr="00510DF8" w:rsidRDefault="00491C1B" w:rsidP="00510DF8">
      <w:pPr>
        <w:pStyle w:val="Bibliography"/>
        <w:spacing w:line="360" w:lineRule="auto"/>
        <w:rPr>
          <w:rFonts w:ascii="Times New Roman" w:hAnsi="Times New Roman" w:cs="Times New Roman"/>
          <w:sz w:val="22"/>
          <w:szCs w:val="22"/>
        </w:rPr>
      </w:pPr>
      <w:bookmarkStart w:id="66" w:name="ref-lowe1997trnascan"/>
      <w:bookmarkEnd w:id="65"/>
      <w:r w:rsidRPr="00510DF8">
        <w:rPr>
          <w:rFonts w:ascii="Times New Roman" w:hAnsi="Times New Roman" w:cs="Times New Roman"/>
          <w:sz w:val="22"/>
          <w:szCs w:val="22"/>
        </w:rPr>
        <w:t>Lowe, Todd M, and Sean R Eddy. 1997. “TRNAscan-Se: A Program for Improved Detection of</w:t>
      </w:r>
      <w:r w:rsidRPr="00510DF8">
        <w:rPr>
          <w:rFonts w:ascii="Times New Roman" w:hAnsi="Times New Roman" w:cs="Times New Roman"/>
          <w:sz w:val="22"/>
          <w:szCs w:val="22"/>
        </w:rPr>
        <w:t xml:space="preserve"> Transfer Rna Genes in Genomic Sequence.”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25 (5): 955.</w:t>
      </w:r>
    </w:p>
    <w:p w:rsidR="00BF2762" w:rsidRPr="00510DF8" w:rsidRDefault="00491C1B" w:rsidP="00510DF8">
      <w:pPr>
        <w:pStyle w:val="Bibliography"/>
        <w:spacing w:line="360" w:lineRule="auto"/>
        <w:rPr>
          <w:rFonts w:ascii="Times New Roman" w:hAnsi="Times New Roman" w:cs="Times New Roman"/>
          <w:sz w:val="22"/>
          <w:szCs w:val="22"/>
        </w:rPr>
      </w:pPr>
      <w:bookmarkStart w:id="67" w:name="ref-luo2012soapdenovo2"/>
      <w:bookmarkEnd w:id="66"/>
      <w:r w:rsidRPr="00510DF8">
        <w:rPr>
          <w:rFonts w:ascii="Times New Roman" w:hAnsi="Times New Roman" w:cs="Times New Roman"/>
          <w:sz w:val="22"/>
          <w:szCs w:val="22"/>
        </w:rPr>
        <w:t>Luo, Ruibang, Binghang Liu, Yinlong Xie, Zhenyu Li, Weihua Huang, Jianying Yuan, Guangzhu He, et al. 2012. “SOAPdenovo2: An Empirically Improved Memory-Efficient Short-Read de No</w:t>
      </w:r>
      <w:r w:rsidRPr="00510DF8">
        <w:rPr>
          <w:rFonts w:ascii="Times New Roman" w:hAnsi="Times New Roman" w:cs="Times New Roman"/>
          <w:sz w:val="22"/>
          <w:szCs w:val="22"/>
        </w:rPr>
        <w:t xml:space="preserve">vo Assembler.” </w:t>
      </w:r>
      <w:r w:rsidRPr="00510DF8">
        <w:rPr>
          <w:rFonts w:ascii="Times New Roman" w:hAnsi="Times New Roman" w:cs="Times New Roman"/>
          <w:i/>
          <w:sz w:val="22"/>
          <w:szCs w:val="22"/>
        </w:rPr>
        <w:t>Gigascience</w:t>
      </w:r>
      <w:r w:rsidRPr="00510DF8">
        <w:rPr>
          <w:rFonts w:ascii="Times New Roman" w:hAnsi="Times New Roman" w:cs="Times New Roman"/>
          <w:sz w:val="22"/>
          <w:szCs w:val="22"/>
        </w:rPr>
        <w:t xml:space="preserve"> 1 (1): 18.</w:t>
      </w:r>
    </w:p>
    <w:p w:rsidR="00BF2762" w:rsidRPr="00510DF8" w:rsidRDefault="00491C1B" w:rsidP="00510DF8">
      <w:pPr>
        <w:pStyle w:val="Bibliography"/>
        <w:spacing w:line="360" w:lineRule="auto"/>
        <w:rPr>
          <w:rFonts w:ascii="Times New Roman" w:hAnsi="Times New Roman" w:cs="Times New Roman"/>
          <w:sz w:val="22"/>
          <w:szCs w:val="22"/>
        </w:rPr>
      </w:pPr>
      <w:bookmarkStart w:id="68" w:name="ref-luo2018nemertean"/>
      <w:bookmarkEnd w:id="67"/>
      <w:r w:rsidRPr="00510DF8">
        <w:rPr>
          <w:rFonts w:ascii="Times New Roman" w:hAnsi="Times New Roman" w:cs="Times New Roman"/>
          <w:sz w:val="22"/>
          <w:szCs w:val="22"/>
        </w:rPr>
        <w:lastRenderedPageBreak/>
        <w:t>Luo, Yi-Jyun, Miyuki Kanda, Ryo Koyanagi, Kanako Hisata, Tadashi Akiyama, Hirotaka Sakamoto, Tatsuya Sakamoto, and Noriyuki Satoh. 2018. “Nemertean and Phoronid Genomes Reveal Lophotrochozoan Evolution and the Origin o</w:t>
      </w:r>
      <w:r w:rsidRPr="00510DF8">
        <w:rPr>
          <w:rFonts w:ascii="Times New Roman" w:hAnsi="Times New Roman" w:cs="Times New Roman"/>
          <w:sz w:val="22"/>
          <w:szCs w:val="22"/>
        </w:rPr>
        <w:t xml:space="preserve">f Bilaterian Heads.” </w:t>
      </w:r>
      <w:r w:rsidRPr="00510DF8">
        <w:rPr>
          <w:rFonts w:ascii="Times New Roman" w:hAnsi="Times New Roman" w:cs="Times New Roman"/>
          <w:i/>
          <w:sz w:val="22"/>
          <w:szCs w:val="22"/>
        </w:rPr>
        <w:t>Nature Ecology &amp; Evolution</w:t>
      </w:r>
      <w:r w:rsidRPr="00510DF8">
        <w:rPr>
          <w:rFonts w:ascii="Times New Roman" w:hAnsi="Times New Roman" w:cs="Times New Roman"/>
          <w:sz w:val="22"/>
          <w:szCs w:val="22"/>
        </w:rPr>
        <w:t xml:space="preserve"> 2 (1): 141.</w:t>
      </w:r>
    </w:p>
    <w:p w:rsidR="00BF2762" w:rsidRPr="00510DF8" w:rsidRDefault="00491C1B" w:rsidP="00510DF8">
      <w:pPr>
        <w:pStyle w:val="Bibliography"/>
        <w:spacing w:line="360" w:lineRule="auto"/>
        <w:rPr>
          <w:rFonts w:ascii="Times New Roman" w:hAnsi="Times New Roman" w:cs="Times New Roman"/>
          <w:sz w:val="22"/>
          <w:szCs w:val="22"/>
        </w:rPr>
      </w:pPr>
      <w:bookmarkStart w:id="69" w:name="ref-lutz1994rapid"/>
      <w:bookmarkEnd w:id="68"/>
      <w:r w:rsidRPr="00510DF8">
        <w:rPr>
          <w:rFonts w:ascii="Times New Roman" w:hAnsi="Times New Roman" w:cs="Times New Roman"/>
          <w:sz w:val="22"/>
          <w:szCs w:val="22"/>
        </w:rPr>
        <w:t xml:space="preserve">Lutz, Richard A, Timothy M Shank, Daniel J Fornari, Rachel M Haymon, Marvin D Lilley, Von DammKaren L, and Daniel Desbruyeres. 1994. “Rapid Growth at Deep-Sea Vents.” </w:t>
      </w:r>
      <w:r w:rsidRPr="00510DF8">
        <w:rPr>
          <w:rFonts w:ascii="Times New Roman" w:hAnsi="Times New Roman" w:cs="Times New Roman"/>
          <w:i/>
          <w:sz w:val="22"/>
          <w:szCs w:val="22"/>
        </w:rPr>
        <w:t>Nature</w:t>
      </w:r>
      <w:r w:rsidRPr="00510DF8">
        <w:rPr>
          <w:rFonts w:ascii="Times New Roman" w:hAnsi="Times New Roman" w:cs="Times New Roman"/>
          <w:sz w:val="22"/>
          <w:szCs w:val="22"/>
        </w:rPr>
        <w:t xml:space="preserve"> 371 (6499): 663.</w:t>
      </w:r>
    </w:p>
    <w:p w:rsidR="00BF2762" w:rsidRPr="00510DF8" w:rsidRDefault="00491C1B" w:rsidP="00510DF8">
      <w:pPr>
        <w:pStyle w:val="Bibliography"/>
        <w:spacing w:line="360" w:lineRule="auto"/>
        <w:rPr>
          <w:rFonts w:ascii="Times New Roman" w:hAnsi="Times New Roman" w:cs="Times New Roman"/>
          <w:sz w:val="22"/>
          <w:szCs w:val="22"/>
        </w:rPr>
      </w:pPr>
      <w:bookmarkStart w:id="70" w:name="ref-maggio2006interleukin"/>
      <w:bookmarkEnd w:id="69"/>
      <w:r w:rsidRPr="00510DF8">
        <w:rPr>
          <w:rFonts w:ascii="Times New Roman" w:hAnsi="Times New Roman" w:cs="Times New Roman"/>
          <w:sz w:val="22"/>
          <w:szCs w:val="22"/>
        </w:rPr>
        <w:t xml:space="preserve">Maggio, Marcello, Jack M Guralnik, Dan L Longo, and Luigi Ferrucci. 2006. “Interleukin-6 in Aging and Chronic Disease: A Magnificent Pathway.” </w:t>
      </w:r>
      <w:r w:rsidRPr="00510DF8">
        <w:rPr>
          <w:rFonts w:ascii="Times New Roman" w:hAnsi="Times New Roman" w:cs="Times New Roman"/>
          <w:i/>
          <w:sz w:val="22"/>
          <w:szCs w:val="22"/>
        </w:rPr>
        <w:t>The Journals of Gerontology Series A: Biological Sciences and Medical Sciences</w:t>
      </w:r>
      <w:r w:rsidRPr="00510DF8">
        <w:rPr>
          <w:rFonts w:ascii="Times New Roman" w:hAnsi="Times New Roman" w:cs="Times New Roman"/>
          <w:sz w:val="22"/>
          <w:szCs w:val="22"/>
        </w:rPr>
        <w:t xml:space="preserve"> 61 (6): 575–84.</w:t>
      </w:r>
    </w:p>
    <w:p w:rsidR="00BF2762" w:rsidRPr="00510DF8" w:rsidRDefault="00491C1B" w:rsidP="00510DF8">
      <w:pPr>
        <w:pStyle w:val="Bibliography"/>
        <w:spacing w:line="360" w:lineRule="auto"/>
        <w:rPr>
          <w:rFonts w:ascii="Times New Roman" w:hAnsi="Times New Roman" w:cs="Times New Roman"/>
          <w:sz w:val="22"/>
          <w:szCs w:val="22"/>
        </w:rPr>
      </w:pPr>
      <w:bookmarkStart w:id="71" w:name="ref-marccais2011fast"/>
      <w:bookmarkEnd w:id="70"/>
      <w:r w:rsidRPr="00510DF8">
        <w:rPr>
          <w:rFonts w:ascii="Times New Roman" w:hAnsi="Times New Roman" w:cs="Times New Roman"/>
          <w:sz w:val="22"/>
          <w:szCs w:val="22"/>
        </w:rPr>
        <w:t>Marçais, Guillaume</w:t>
      </w:r>
      <w:r w:rsidRPr="00510DF8">
        <w:rPr>
          <w:rFonts w:ascii="Times New Roman" w:hAnsi="Times New Roman" w:cs="Times New Roman"/>
          <w:sz w:val="22"/>
          <w:szCs w:val="22"/>
        </w:rPr>
        <w:t xml:space="preserve">, and Carl Kingsford. 2011. “A Fast, Lock-Free Approach for Efficient Parallel Counting of Occurrences of K-Mers.”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27 (6): 764–70.</w:t>
      </w:r>
    </w:p>
    <w:p w:rsidR="00BF2762" w:rsidRPr="00510DF8" w:rsidRDefault="00491C1B" w:rsidP="00510DF8">
      <w:pPr>
        <w:pStyle w:val="Bibliography"/>
        <w:spacing w:line="360" w:lineRule="auto"/>
        <w:rPr>
          <w:rFonts w:ascii="Times New Roman" w:hAnsi="Times New Roman" w:cs="Times New Roman"/>
          <w:sz w:val="22"/>
          <w:szCs w:val="22"/>
        </w:rPr>
      </w:pPr>
      <w:bookmarkStart w:id="72" w:name="ref-markert2007physiological"/>
      <w:bookmarkEnd w:id="71"/>
      <w:r w:rsidRPr="00510DF8">
        <w:rPr>
          <w:rFonts w:ascii="Times New Roman" w:hAnsi="Times New Roman" w:cs="Times New Roman"/>
          <w:sz w:val="22"/>
          <w:szCs w:val="22"/>
        </w:rPr>
        <w:t>Markert, Stephanie, Cordelia Arndt, Horst Felbeck, Dörte Becher, Stefan M Sievert, Michael Hügler, Dirk Albrec</w:t>
      </w:r>
      <w:r w:rsidRPr="00510DF8">
        <w:rPr>
          <w:rFonts w:ascii="Times New Roman" w:hAnsi="Times New Roman" w:cs="Times New Roman"/>
          <w:sz w:val="22"/>
          <w:szCs w:val="22"/>
        </w:rPr>
        <w:t xml:space="preserve">ht, et al. 2007. “Physiological Proteomics of the Uncultured Endosymbiont of Riftia Pachyptila.” </w:t>
      </w:r>
      <w:r w:rsidRPr="00510DF8">
        <w:rPr>
          <w:rFonts w:ascii="Times New Roman" w:hAnsi="Times New Roman" w:cs="Times New Roman"/>
          <w:i/>
          <w:sz w:val="22"/>
          <w:szCs w:val="22"/>
        </w:rPr>
        <w:t>Science</w:t>
      </w:r>
      <w:r w:rsidRPr="00510DF8">
        <w:rPr>
          <w:rFonts w:ascii="Times New Roman" w:hAnsi="Times New Roman" w:cs="Times New Roman"/>
          <w:sz w:val="22"/>
          <w:szCs w:val="22"/>
        </w:rPr>
        <w:t xml:space="preserve"> 315 (5809): 247–50.</w:t>
      </w:r>
    </w:p>
    <w:p w:rsidR="00BF2762" w:rsidRPr="00510DF8" w:rsidRDefault="00491C1B" w:rsidP="00510DF8">
      <w:pPr>
        <w:pStyle w:val="Bibliography"/>
        <w:spacing w:line="360" w:lineRule="auto"/>
        <w:rPr>
          <w:rFonts w:ascii="Times New Roman" w:hAnsi="Times New Roman" w:cs="Times New Roman"/>
          <w:sz w:val="22"/>
          <w:szCs w:val="22"/>
        </w:rPr>
      </w:pPr>
      <w:bookmarkStart w:id="73" w:name="ref-mi2016panther"/>
      <w:bookmarkEnd w:id="72"/>
      <w:r w:rsidRPr="00510DF8">
        <w:rPr>
          <w:rFonts w:ascii="Times New Roman" w:hAnsi="Times New Roman" w:cs="Times New Roman"/>
          <w:sz w:val="22"/>
          <w:szCs w:val="22"/>
        </w:rPr>
        <w:t>Mi, Huaiyu, Xiaosong Huang, Anushya Muruganujan, Haiming Tang, Caitlin Mills, Diane Kang, and Paul D Thomas. 2016. “PANTHER Version</w:t>
      </w:r>
      <w:r w:rsidRPr="00510DF8">
        <w:rPr>
          <w:rFonts w:ascii="Times New Roman" w:hAnsi="Times New Roman" w:cs="Times New Roman"/>
          <w:sz w:val="22"/>
          <w:szCs w:val="22"/>
        </w:rPr>
        <w:t xml:space="preserve"> 11: Expanded Annotation Data from Gene Ontology and Reactome Pathways, and Data Analysis Tool Enhancements.”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45 (D1): D183–D189.</w:t>
      </w:r>
    </w:p>
    <w:p w:rsidR="00BF2762" w:rsidRPr="00510DF8" w:rsidRDefault="00491C1B" w:rsidP="00510DF8">
      <w:pPr>
        <w:pStyle w:val="Bibliography"/>
        <w:spacing w:line="360" w:lineRule="auto"/>
        <w:rPr>
          <w:rFonts w:ascii="Times New Roman" w:hAnsi="Times New Roman" w:cs="Times New Roman"/>
          <w:sz w:val="22"/>
          <w:szCs w:val="22"/>
        </w:rPr>
      </w:pPr>
      <w:bookmarkStart w:id="74" w:name="ref-minic2003arginine"/>
      <w:bookmarkEnd w:id="73"/>
      <w:r w:rsidRPr="00510DF8">
        <w:rPr>
          <w:rFonts w:ascii="Times New Roman" w:hAnsi="Times New Roman" w:cs="Times New Roman"/>
          <w:sz w:val="22"/>
          <w:szCs w:val="22"/>
        </w:rPr>
        <w:t>Minic, Zoran, and Guy Hervé. 2003. “Arginine Metabolism in the Deep Sea Tube Worm Riftia Pachyptila and</w:t>
      </w:r>
      <w:r w:rsidRPr="00510DF8">
        <w:rPr>
          <w:rFonts w:ascii="Times New Roman" w:hAnsi="Times New Roman" w:cs="Times New Roman"/>
          <w:sz w:val="22"/>
          <w:szCs w:val="22"/>
        </w:rPr>
        <w:t xml:space="preserve"> Its Bacterial Endosymbiont.” </w:t>
      </w:r>
      <w:r w:rsidRPr="00510DF8">
        <w:rPr>
          <w:rFonts w:ascii="Times New Roman" w:hAnsi="Times New Roman" w:cs="Times New Roman"/>
          <w:i/>
          <w:sz w:val="22"/>
          <w:szCs w:val="22"/>
        </w:rPr>
        <w:t>Journal of Biological Chemistry</w:t>
      </w:r>
      <w:r w:rsidRPr="00510DF8">
        <w:rPr>
          <w:rFonts w:ascii="Times New Roman" w:hAnsi="Times New Roman" w:cs="Times New Roman"/>
          <w:sz w:val="22"/>
          <w:szCs w:val="22"/>
        </w:rPr>
        <w:t>.</w:t>
      </w:r>
    </w:p>
    <w:p w:rsidR="00BF2762" w:rsidRPr="00510DF8" w:rsidRDefault="00491C1B" w:rsidP="00510DF8">
      <w:pPr>
        <w:pStyle w:val="Bibliography"/>
        <w:spacing w:line="360" w:lineRule="auto"/>
        <w:rPr>
          <w:rFonts w:ascii="Times New Roman" w:hAnsi="Times New Roman" w:cs="Times New Roman"/>
          <w:sz w:val="22"/>
          <w:szCs w:val="22"/>
        </w:rPr>
      </w:pPr>
      <w:bookmarkStart w:id="75" w:name="ref-moriya2007kaas"/>
      <w:bookmarkEnd w:id="74"/>
      <w:r w:rsidRPr="00510DF8">
        <w:rPr>
          <w:rFonts w:ascii="Times New Roman" w:hAnsi="Times New Roman" w:cs="Times New Roman"/>
          <w:sz w:val="22"/>
          <w:szCs w:val="22"/>
        </w:rPr>
        <w:t xml:space="preserve">Moriya, Yuki, Masumi Itoh, Shujiro Okuda, Akiyasu C Yoshizawa, and Minoru Kanehisa. 2007. “KAAS: An Automatic Genome Annotation and Pathway Reconstruction Server.”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35 (su</w:t>
      </w:r>
      <w:r w:rsidRPr="00510DF8">
        <w:rPr>
          <w:rFonts w:ascii="Times New Roman" w:hAnsi="Times New Roman" w:cs="Times New Roman"/>
          <w:sz w:val="22"/>
          <w:szCs w:val="22"/>
        </w:rPr>
        <w:t>ppl_2): W182–W185.</w:t>
      </w:r>
    </w:p>
    <w:p w:rsidR="00BF2762" w:rsidRPr="00510DF8" w:rsidRDefault="00491C1B" w:rsidP="00510DF8">
      <w:pPr>
        <w:pStyle w:val="Bibliography"/>
        <w:spacing w:line="360" w:lineRule="auto"/>
        <w:rPr>
          <w:rFonts w:ascii="Times New Roman" w:hAnsi="Times New Roman" w:cs="Times New Roman"/>
          <w:sz w:val="22"/>
          <w:szCs w:val="22"/>
        </w:rPr>
      </w:pPr>
      <w:bookmarkStart w:id="76" w:name="ref-nesvizhskii2003statistical"/>
      <w:bookmarkEnd w:id="75"/>
      <w:r w:rsidRPr="00510DF8">
        <w:rPr>
          <w:rFonts w:ascii="Times New Roman" w:hAnsi="Times New Roman" w:cs="Times New Roman"/>
          <w:sz w:val="22"/>
          <w:szCs w:val="22"/>
        </w:rPr>
        <w:t xml:space="preserve">Nesvizhskii, Alexey I, Andrew Keller, Eugene Kolker, and Ruedi Aebersold. 2003. “A Statistical Model for Identifying Proteins by Tandem Mass Spectrometry.” </w:t>
      </w:r>
      <w:r w:rsidRPr="00510DF8">
        <w:rPr>
          <w:rFonts w:ascii="Times New Roman" w:hAnsi="Times New Roman" w:cs="Times New Roman"/>
          <w:i/>
          <w:sz w:val="22"/>
          <w:szCs w:val="22"/>
        </w:rPr>
        <w:t>Analytical Chemistry</w:t>
      </w:r>
      <w:r w:rsidRPr="00510DF8">
        <w:rPr>
          <w:rFonts w:ascii="Times New Roman" w:hAnsi="Times New Roman" w:cs="Times New Roman"/>
          <w:sz w:val="22"/>
          <w:szCs w:val="22"/>
        </w:rPr>
        <w:t xml:space="preserve"> 75 (17): 4646–58.</w:t>
      </w:r>
    </w:p>
    <w:p w:rsidR="00BF2762" w:rsidRPr="00510DF8" w:rsidRDefault="00491C1B" w:rsidP="00510DF8">
      <w:pPr>
        <w:pStyle w:val="Bibliography"/>
        <w:spacing w:line="360" w:lineRule="auto"/>
        <w:rPr>
          <w:rFonts w:ascii="Times New Roman" w:hAnsi="Times New Roman" w:cs="Times New Roman"/>
          <w:sz w:val="22"/>
          <w:szCs w:val="22"/>
        </w:rPr>
      </w:pPr>
      <w:bookmarkStart w:id="77" w:name="ref-newton2008comparative"/>
      <w:bookmarkEnd w:id="76"/>
      <w:r w:rsidRPr="00510DF8">
        <w:rPr>
          <w:rFonts w:ascii="Times New Roman" w:hAnsi="Times New Roman" w:cs="Times New Roman"/>
          <w:sz w:val="22"/>
          <w:szCs w:val="22"/>
        </w:rPr>
        <w:t>Newton, Irene LG, Peter R Girguis, and Col</w:t>
      </w:r>
      <w:r w:rsidRPr="00510DF8">
        <w:rPr>
          <w:rFonts w:ascii="Times New Roman" w:hAnsi="Times New Roman" w:cs="Times New Roman"/>
          <w:sz w:val="22"/>
          <w:szCs w:val="22"/>
        </w:rPr>
        <w:t xml:space="preserve">leen M Cavanaugh. 2008. “Comparative Genomics of Vesicomyid Clam (Bivalvia: Mollusca) Chemosynthetic Symbionts.” </w:t>
      </w:r>
      <w:r w:rsidRPr="00510DF8">
        <w:rPr>
          <w:rFonts w:ascii="Times New Roman" w:hAnsi="Times New Roman" w:cs="Times New Roman"/>
          <w:i/>
          <w:sz w:val="22"/>
          <w:szCs w:val="22"/>
        </w:rPr>
        <w:t>BMC Genomics</w:t>
      </w:r>
      <w:r w:rsidRPr="00510DF8">
        <w:rPr>
          <w:rFonts w:ascii="Times New Roman" w:hAnsi="Times New Roman" w:cs="Times New Roman"/>
          <w:sz w:val="22"/>
          <w:szCs w:val="22"/>
        </w:rPr>
        <w:t xml:space="preserve"> 9 (1): 585.</w:t>
      </w:r>
    </w:p>
    <w:p w:rsidR="00BF2762" w:rsidRPr="00510DF8" w:rsidRDefault="00491C1B" w:rsidP="00510DF8">
      <w:pPr>
        <w:pStyle w:val="Bibliography"/>
        <w:spacing w:line="360" w:lineRule="auto"/>
        <w:rPr>
          <w:rFonts w:ascii="Times New Roman" w:hAnsi="Times New Roman" w:cs="Times New Roman"/>
          <w:sz w:val="22"/>
          <w:szCs w:val="22"/>
        </w:rPr>
      </w:pPr>
      <w:bookmarkStart w:id="78" w:name="ref-nguyen2014iq"/>
      <w:bookmarkEnd w:id="77"/>
      <w:r w:rsidRPr="00510DF8">
        <w:rPr>
          <w:rFonts w:ascii="Times New Roman" w:hAnsi="Times New Roman" w:cs="Times New Roman"/>
          <w:sz w:val="22"/>
          <w:szCs w:val="22"/>
        </w:rPr>
        <w:lastRenderedPageBreak/>
        <w:t>Nguyen, Lam-Tung, Heiko A Schmidt, Arndt von Haeseler, and Bui Quang Minh. 2014. “IQ-Tree: A Fast and Effective Stocha</w:t>
      </w:r>
      <w:r w:rsidRPr="00510DF8">
        <w:rPr>
          <w:rFonts w:ascii="Times New Roman" w:hAnsi="Times New Roman" w:cs="Times New Roman"/>
          <w:sz w:val="22"/>
          <w:szCs w:val="22"/>
        </w:rPr>
        <w:t xml:space="preserve">stic Algorithm for Estimating Maximum-Likelihood Phylogenies.” </w:t>
      </w:r>
      <w:r w:rsidRPr="00510DF8">
        <w:rPr>
          <w:rFonts w:ascii="Times New Roman" w:hAnsi="Times New Roman" w:cs="Times New Roman"/>
          <w:i/>
          <w:sz w:val="22"/>
          <w:szCs w:val="22"/>
        </w:rPr>
        <w:t>Molecular Biology and Evolution</w:t>
      </w:r>
      <w:r w:rsidRPr="00510DF8">
        <w:rPr>
          <w:rFonts w:ascii="Times New Roman" w:hAnsi="Times New Roman" w:cs="Times New Roman"/>
          <w:sz w:val="22"/>
          <w:szCs w:val="22"/>
        </w:rPr>
        <w:t xml:space="preserve"> 32 (1): 268–74.</w:t>
      </w:r>
    </w:p>
    <w:p w:rsidR="00BF2762" w:rsidRPr="00510DF8" w:rsidRDefault="00491C1B" w:rsidP="00510DF8">
      <w:pPr>
        <w:pStyle w:val="Bibliography"/>
        <w:spacing w:line="360" w:lineRule="auto"/>
        <w:rPr>
          <w:rFonts w:ascii="Times New Roman" w:hAnsi="Times New Roman" w:cs="Times New Roman"/>
          <w:sz w:val="22"/>
          <w:szCs w:val="22"/>
        </w:rPr>
      </w:pPr>
      <w:bookmarkStart w:id="79" w:name="ref-nussbaumer2006horizontal"/>
      <w:bookmarkEnd w:id="78"/>
      <w:r w:rsidRPr="00510DF8">
        <w:rPr>
          <w:rFonts w:ascii="Times New Roman" w:hAnsi="Times New Roman" w:cs="Times New Roman"/>
          <w:sz w:val="22"/>
          <w:szCs w:val="22"/>
        </w:rPr>
        <w:t xml:space="preserve">Nussbaumer, Andrea D, Charles R Fisher, and Monika Bright. 2006. “Horizontal Endosymbiont Transmission in Hydrothermal Vent Tubeworms.” </w:t>
      </w:r>
      <w:r w:rsidRPr="00510DF8">
        <w:rPr>
          <w:rFonts w:ascii="Times New Roman" w:hAnsi="Times New Roman" w:cs="Times New Roman"/>
          <w:i/>
          <w:sz w:val="22"/>
          <w:szCs w:val="22"/>
        </w:rPr>
        <w:t>Nature</w:t>
      </w:r>
      <w:r w:rsidRPr="00510DF8">
        <w:rPr>
          <w:rFonts w:ascii="Times New Roman" w:hAnsi="Times New Roman" w:cs="Times New Roman"/>
          <w:sz w:val="22"/>
          <w:szCs w:val="22"/>
        </w:rPr>
        <w:t xml:space="preserve"> 44</w:t>
      </w:r>
      <w:r w:rsidRPr="00510DF8">
        <w:rPr>
          <w:rFonts w:ascii="Times New Roman" w:hAnsi="Times New Roman" w:cs="Times New Roman"/>
          <w:sz w:val="22"/>
          <w:szCs w:val="22"/>
        </w:rPr>
        <w:t>1 (7091): 345.</w:t>
      </w:r>
    </w:p>
    <w:p w:rsidR="00BF2762" w:rsidRPr="00510DF8" w:rsidRDefault="00491C1B" w:rsidP="00510DF8">
      <w:pPr>
        <w:pStyle w:val="Bibliography"/>
        <w:spacing w:line="360" w:lineRule="auto"/>
        <w:rPr>
          <w:rFonts w:ascii="Times New Roman" w:hAnsi="Times New Roman" w:cs="Times New Roman"/>
          <w:sz w:val="22"/>
          <w:szCs w:val="22"/>
        </w:rPr>
      </w:pPr>
      <w:bookmarkStart w:id="80" w:name="ref-o2015nxtrim"/>
      <w:bookmarkEnd w:id="79"/>
      <w:r w:rsidRPr="00510DF8">
        <w:rPr>
          <w:rFonts w:ascii="Times New Roman" w:hAnsi="Times New Roman" w:cs="Times New Roman"/>
          <w:sz w:val="22"/>
          <w:szCs w:val="22"/>
        </w:rPr>
        <w:t xml:space="preserve">O’Connell, Jared, Ole Schulz-Trieglaff, Emma Carlson, Matthew M Hims, Niall A Gormley, and Anthony J Cox. 2015. “NxTrim: Optimized Trimming of Illumina Mate Pair Reads.”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31 (12): 2035–7.</w:t>
      </w:r>
    </w:p>
    <w:p w:rsidR="00BF2762" w:rsidRPr="00510DF8" w:rsidRDefault="00491C1B" w:rsidP="00510DF8">
      <w:pPr>
        <w:pStyle w:val="Bibliography"/>
        <w:spacing w:line="360" w:lineRule="auto"/>
        <w:rPr>
          <w:rFonts w:ascii="Times New Roman" w:hAnsi="Times New Roman" w:cs="Times New Roman"/>
          <w:sz w:val="22"/>
          <w:szCs w:val="22"/>
        </w:rPr>
      </w:pPr>
      <w:bookmarkStart w:id="81" w:name="ref-park2013recognition"/>
      <w:bookmarkEnd w:id="80"/>
      <w:r w:rsidRPr="00510DF8">
        <w:rPr>
          <w:rFonts w:ascii="Times New Roman" w:hAnsi="Times New Roman" w:cs="Times New Roman"/>
          <w:sz w:val="22"/>
          <w:szCs w:val="22"/>
        </w:rPr>
        <w:t xml:space="preserve">Park, Beom Seok, and Jie-Oh Lee. 2013. </w:t>
      </w:r>
      <w:r w:rsidRPr="00510DF8">
        <w:rPr>
          <w:rFonts w:ascii="Times New Roman" w:hAnsi="Times New Roman" w:cs="Times New Roman"/>
          <w:sz w:val="22"/>
          <w:szCs w:val="22"/>
        </w:rPr>
        <w:t xml:space="preserve">“Recognition of Lipopolysaccharide Pattern by Tlr4 Complexes.” </w:t>
      </w:r>
      <w:r w:rsidRPr="00510DF8">
        <w:rPr>
          <w:rFonts w:ascii="Times New Roman" w:hAnsi="Times New Roman" w:cs="Times New Roman"/>
          <w:i/>
          <w:sz w:val="22"/>
          <w:szCs w:val="22"/>
        </w:rPr>
        <w:t>Experimental &amp; Molecular Medicine</w:t>
      </w:r>
      <w:r w:rsidRPr="00510DF8">
        <w:rPr>
          <w:rFonts w:ascii="Times New Roman" w:hAnsi="Times New Roman" w:cs="Times New Roman"/>
          <w:sz w:val="22"/>
          <w:szCs w:val="22"/>
        </w:rPr>
        <w:t xml:space="preserve"> 45 (12): e66.</w:t>
      </w:r>
    </w:p>
    <w:p w:rsidR="00BF2762" w:rsidRPr="00510DF8" w:rsidRDefault="00491C1B" w:rsidP="00510DF8">
      <w:pPr>
        <w:pStyle w:val="Bibliography"/>
        <w:spacing w:line="360" w:lineRule="auto"/>
        <w:rPr>
          <w:rFonts w:ascii="Times New Roman" w:hAnsi="Times New Roman" w:cs="Times New Roman"/>
          <w:sz w:val="22"/>
          <w:szCs w:val="22"/>
        </w:rPr>
      </w:pPr>
      <w:bookmarkStart w:id="82" w:name="ref-petersen2011signalp"/>
      <w:bookmarkEnd w:id="81"/>
      <w:r w:rsidRPr="00510DF8">
        <w:rPr>
          <w:rFonts w:ascii="Times New Roman" w:hAnsi="Times New Roman" w:cs="Times New Roman"/>
          <w:sz w:val="22"/>
          <w:szCs w:val="22"/>
        </w:rPr>
        <w:t>Petersen, Thomas Nordahl, Søren Brunak, Gunnar von Heijne, and Henrik Nielsen. 2011. “SignalP 4.0: Discriminating Signal Peptides from Transmembr</w:t>
      </w:r>
      <w:r w:rsidRPr="00510DF8">
        <w:rPr>
          <w:rFonts w:ascii="Times New Roman" w:hAnsi="Times New Roman" w:cs="Times New Roman"/>
          <w:sz w:val="22"/>
          <w:szCs w:val="22"/>
        </w:rPr>
        <w:t xml:space="preserve">ane Regions.” </w:t>
      </w:r>
      <w:r w:rsidRPr="00510DF8">
        <w:rPr>
          <w:rFonts w:ascii="Times New Roman" w:hAnsi="Times New Roman" w:cs="Times New Roman"/>
          <w:i/>
          <w:sz w:val="22"/>
          <w:szCs w:val="22"/>
        </w:rPr>
        <w:t>Nature Methods</w:t>
      </w:r>
      <w:r w:rsidRPr="00510DF8">
        <w:rPr>
          <w:rFonts w:ascii="Times New Roman" w:hAnsi="Times New Roman" w:cs="Times New Roman"/>
          <w:sz w:val="22"/>
          <w:szCs w:val="22"/>
        </w:rPr>
        <w:t xml:space="preserve"> 8 (10): 785.</w:t>
      </w:r>
    </w:p>
    <w:p w:rsidR="00BF2762" w:rsidRPr="00510DF8" w:rsidRDefault="00491C1B" w:rsidP="00510DF8">
      <w:pPr>
        <w:pStyle w:val="Bibliography"/>
        <w:spacing w:line="360" w:lineRule="auto"/>
        <w:rPr>
          <w:rFonts w:ascii="Times New Roman" w:hAnsi="Times New Roman" w:cs="Times New Roman"/>
          <w:sz w:val="22"/>
          <w:szCs w:val="22"/>
        </w:rPr>
      </w:pPr>
      <w:bookmarkStart w:id="83" w:name="ref-ponnudurai2017metabolic"/>
      <w:bookmarkEnd w:id="82"/>
      <w:r w:rsidRPr="00510DF8">
        <w:rPr>
          <w:rFonts w:ascii="Times New Roman" w:hAnsi="Times New Roman" w:cs="Times New Roman"/>
          <w:sz w:val="22"/>
          <w:szCs w:val="22"/>
        </w:rPr>
        <w:t>Ponnudurai, Ruby, Manuel Kleiner, Lizbeth Sayavedra, Jillian M Petersen, Martin Moche, Andreas Otto, Dörte Becher, et al. 2017. “Metabolic and Physiological Interdependencies in the Bathymodiolus Azoricus Symbiosis</w:t>
      </w:r>
      <w:r w:rsidRPr="00510DF8">
        <w:rPr>
          <w:rFonts w:ascii="Times New Roman" w:hAnsi="Times New Roman" w:cs="Times New Roman"/>
          <w:sz w:val="22"/>
          <w:szCs w:val="22"/>
        </w:rPr>
        <w:t xml:space="preserve">.” </w:t>
      </w:r>
      <w:r w:rsidRPr="00510DF8">
        <w:rPr>
          <w:rFonts w:ascii="Times New Roman" w:hAnsi="Times New Roman" w:cs="Times New Roman"/>
          <w:i/>
          <w:sz w:val="22"/>
          <w:szCs w:val="22"/>
        </w:rPr>
        <w:t>The ISME Journal</w:t>
      </w:r>
      <w:r w:rsidRPr="00510DF8">
        <w:rPr>
          <w:rFonts w:ascii="Times New Roman" w:hAnsi="Times New Roman" w:cs="Times New Roman"/>
          <w:sz w:val="22"/>
          <w:szCs w:val="22"/>
        </w:rPr>
        <w:t xml:space="preserve"> 11 (2): 463.</w:t>
      </w:r>
    </w:p>
    <w:p w:rsidR="00BF2762" w:rsidRPr="00510DF8" w:rsidRDefault="00491C1B" w:rsidP="00510DF8">
      <w:pPr>
        <w:pStyle w:val="Bibliography"/>
        <w:spacing w:line="360" w:lineRule="auto"/>
        <w:rPr>
          <w:rFonts w:ascii="Times New Roman" w:hAnsi="Times New Roman" w:cs="Times New Roman"/>
          <w:sz w:val="22"/>
          <w:szCs w:val="22"/>
        </w:rPr>
      </w:pPr>
      <w:bookmarkStart w:id="84" w:name="ref-pryszcz2016redundans"/>
      <w:bookmarkEnd w:id="83"/>
      <w:r w:rsidRPr="00510DF8">
        <w:rPr>
          <w:rFonts w:ascii="Times New Roman" w:hAnsi="Times New Roman" w:cs="Times New Roman"/>
          <w:sz w:val="22"/>
          <w:szCs w:val="22"/>
        </w:rPr>
        <w:t xml:space="preserve">Pryszcz, Leszek P, and Toni Gabaldón. 2016. “Redundans: An Assembly Pipeline for Highly Heterozygous Genomes.”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44 (12): e113–e113.</w:t>
      </w:r>
    </w:p>
    <w:p w:rsidR="00BF2762" w:rsidRPr="00510DF8" w:rsidRDefault="00491C1B" w:rsidP="00510DF8">
      <w:pPr>
        <w:pStyle w:val="Bibliography"/>
        <w:spacing w:line="360" w:lineRule="auto"/>
        <w:rPr>
          <w:rFonts w:ascii="Times New Roman" w:hAnsi="Times New Roman" w:cs="Times New Roman"/>
          <w:sz w:val="22"/>
          <w:szCs w:val="22"/>
        </w:rPr>
      </w:pPr>
      <w:bookmarkStart w:id="85" w:name="ref-quesada2018giant"/>
      <w:bookmarkEnd w:id="84"/>
      <w:r w:rsidRPr="00510DF8">
        <w:rPr>
          <w:rFonts w:ascii="Times New Roman" w:hAnsi="Times New Roman" w:cs="Times New Roman"/>
          <w:sz w:val="22"/>
          <w:szCs w:val="22"/>
        </w:rPr>
        <w:t>Quesada, Vı'ctor, Freitas-Rodrı'guezSandra, Joshua Miller, José G Pér</w:t>
      </w:r>
      <w:r w:rsidRPr="00510DF8">
        <w:rPr>
          <w:rFonts w:ascii="Times New Roman" w:hAnsi="Times New Roman" w:cs="Times New Roman"/>
          <w:sz w:val="22"/>
          <w:szCs w:val="22"/>
        </w:rPr>
        <w:t xml:space="preserve">ez-Silva, Zi-Feng Jiang, Washington Tapia, Olaya Santiago-Fernández, et al. 2018. “Giant Tortoise Genomes Provide Insights into Longevity and Age-Related Disease.” </w:t>
      </w:r>
      <w:r w:rsidRPr="00510DF8">
        <w:rPr>
          <w:rFonts w:ascii="Times New Roman" w:hAnsi="Times New Roman" w:cs="Times New Roman"/>
          <w:i/>
          <w:sz w:val="22"/>
          <w:szCs w:val="22"/>
        </w:rPr>
        <w:t>Nature Ecology &amp; Evolution</w:t>
      </w:r>
      <w:r w:rsidRPr="00510DF8">
        <w:rPr>
          <w:rFonts w:ascii="Times New Roman" w:hAnsi="Times New Roman" w:cs="Times New Roman"/>
          <w:sz w:val="22"/>
          <w:szCs w:val="22"/>
        </w:rPr>
        <w:t>, 1.</w:t>
      </w:r>
    </w:p>
    <w:p w:rsidR="00BF2762" w:rsidRPr="00510DF8" w:rsidRDefault="00491C1B" w:rsidP="00510DF8">
      <w:pPr>
        <w:pStyle w:val="Bibliography"/>
        <w:spacing w:line="360" w:lineRule="auto"/>
        <w:rPr>
          <w:rFonts w:ascii="Times New Roman" w:hAnsi="Times New Roman" w:cs="Times New Roman"/>
          <w:sz w:val="22"/>
          <w:szCs w:val="22"/>
        </w:rPr>
      </w:pPr>
      <w:bookmarkStart w:id="86" w:name="ref-sanfilippo2017first"/>
      <w:bookmarkEnd w:id="85"/>
      <w:r w:rsidRPr="00510DF8">
        <w:rPr>
          <w:rFonts w:ascii="Times New Roman" w:hAnsi="Times New Roman" w:cs="Times New Roman"/>
          <w:sz w:val="22"/>
          <w:szCs w:val="22"/>
        </w:rPr>
        <w:t>Sanfilippo, Rossana, Antonietta Rosso, Agatino Reitano, and G</w:t>
      </w:r>
      <w:r w:rsidRPr="00510DF8">
        <w:rPr>
          <w:rFonts w:ascii="Times New Roman" w:hAnsi="Times New Roman" w:cs="Times New Roman"/>
          <w:sz w:val="22"/>
          <w:szCs w:val="22"/>
        </w:rPr>
        <w:t xml:space="preserve">ianni Insacco. 2017. “First Record of Sabellid and Serpulid Polychaetes from the Permian of Sicily.” </w:t>
      </w:r>
      <w:r w:rsidRPr="00510DF8">
        <w:rPr>
          <w:rFonts w:ascii="Times New Roman" w:hAnsi="Times New Roman" w:cs="Times New Roman"/>
          <w:i/>
          <w:sz w:val="22"/>
          <w:szCs w:val="22"/>
        </w:rPr>
        <w:t>Acta Palaeontologica Polonica</w:t>
      </w:r>
      <w:r w:rsidRPr="00510DF8">
        <w:rPr>
          <w:rFonts w:ascii="Times New Roman" w:hAnsi="Times New Roman" w:cs="Times New Roman"/>
          <w:sz w:val="22"/>
          <w:szCs w:val="22"/>
        </w:rPr>
        <w:t xml:space="preserve"> 62 (1): 25–38.</w:t>
      </w:r>
    </w:p>
    <w:p w:rsidR="00BF2762" w:rsidRPr="00510DF8" w:rsidRDefault="00491C1B" w:rsidP="00510DF8">
      <w:pPr>
        <w:pStyle w:val="Bibliography"/>
        <w:spacing w:line="360" w:lineRule="auto"/>
        <w:rPr>
          <w:rFonts w:ascii="Times New Roman" w:hAnsi="Times New Roman" w:cs="Times New Roman"/>
          <w:sz w:val="22"/>
          <w:szCs w:val="22"/>
        </w:rPr>
      </w:pPr>
      <w:bookmarkStart w:id="87" w:name="ref-searle2008improving"/>
      <w:bookmarkEnd w:id="86"/>
      <w:r w:rsidRPr="00510DF8">
        <w:rPr>
          <w:rFonts w:ascii="Times New Roman" w:hAnsi="Times New Roman" w:cs="Times New Roman"/>
          <w:sz w:val="22"/>
          <w:szCs w:val="22"/>
        </w:rPr>
        <w:t>Searle, Brian C, Mark Turner, and Alexey I Nesvizhskii. 2008. “Improving Sensitivity by Probabilistically Comb</w:t>
      </w:r>
      <w:r w:rsidRPr="00510DF8">
        <w:rPr>
          <w:rFonts w:ascii="Times New Roman" w:hAnsi="Times New Roman" w:cs="Times New Roman"/>
          <w:sz w:val="22"/>
          <w:szCs w:val="22"/>
        </w:rPr>
        <w:t xml:space="preserve">ining Results from Multiple Ms/Ms Search Methodologies.” </w:t>
      </w:r>
      <w:r w:rsidRPr="00510DF8">
        <w:rPr>
          <w:rFonts w:ascii="Times New Roman" w:hAnsi="Times New Roman" w:cs="Times New Roman"/>
          <w:i/>
          <w:sz w:val="22"/>
          <w:szCs w:val="22"/>
        </w:rPr>
        <w:t>The Journal of Proteome Research</w:t>
      </w:r>
      <w:r w:rsidRPr="00510DF8">
        <w:rPr>
          <w:rFonts w:ascii="Times New Roman" w:hAnsi="Times New Roman" w:cs="Times New Roman"/>
          <w:sz w:val="22"/>
          <w:szCs w:val="22"/>
        </w:rPr>
        <w:t xml:space="preserve"> 7 (1): 245–53.</w:t>
      </w:r>
    </w:p>
    <w:p w:rsidR="00BF2762" w:rsidRPr="00510DF8" w:rsidRDefault="00491C1B" w:rsidP="00510DF8">
      <w:pPr>
        <w:pStyle w:val="Bibliography"/>
        <w:spacing w:line="360" w:lineRule="auto"/>
        <w:rPr>
          <w:rFonts w:ascii="Times New Roman" w:hAnsi="Times New Roman" w:cs="Times New Roman"/>
          <w:sz w:val="22"/>
          <w:szCs w:val="22"/>
        </w:rPr>
      </w:pPr>
      <w:bookmarkStart w:id="88" w:name="ref-slater2005automated"/>
      <w:bookmarkEnd w:id="87"/>
      <w:r w:rsidRPr="00510DF8">
        <w:rPr>
          <w:rFonts w:ascii="Times New Roman" w:hAnsi="Times New Roman" w:cs="Times New Roman"/>
          <w:sz w:val="22"/>
          <w:szCs w:val="22"/>
        </w:rPr>
        <w:t xml:space="preserve">Slater, Guy St C, and Ewan Birney. 2005. “Automated Generation of Heuristics for Biological Sequence Comparison.” </w:t>
      </w:r>
      <w:r w:rsidRPr="00510DF8">
        <w:rPr>
          <w:rFonts w:ascii="Times New Roman" w:hAnsi="Times New Roman" w:cs="Times New Roman"/>
          <w:i/>
          <w:sz w:val="22"/>
          <w:szCs w:val="22"/>
        </w:rPr>
        <w:t>BMC Bioinformatics</w:t>
      </w:r>
      <w:r w:rsidRPr="00510DF8">
        <w:rPr>
          <w:rFonts w:ascii="Times New Roman" w:hAnsi="Times New Roman" w:cs="Times New Roman"/>
          <w:sz w:val="22"/>
          <w:szCs w:val="22"/>
        </w:rPr>
        <w:t xml:space="preserve"> 6 (1): 31.</w:t>
      </w:r>
    </w:p>
    <w:p w:rsidR="00BF2762" w:rsidRPr="00510DF8" w:rsidRDefault="00491C1B" w:rsidP="00510DF8">
      <w:pPr>
        <w:pStyle w:val="Bibliography"/>
        <w:spacing w:line="360" w:lineRule="auto"/>
        <w:rPr>
          <w:rFonts w:ascii="Times New Roman" w:hAnsi="Times New Roman" w:cs="Times New Roman"/>
          <w:sz w:val="22"/>
          <w:szCs w:val="22"/>
        </w:rPr>
      </w:pPr>
      <w:bookmarkStart w:id="89" w:name="ref-smit2008repeatmodeler"/>
      <w:bookmarkEnd w:id="88"/>
      <w:r w:rsidRPr="00510DF8">
        <w:rPr>
          <w:rFonts w:ascii="Times New Roman" w:hAnsi="Times New Roman" w:cs="Times New Roman"/>
          <w:sz w:val="22"/>
          <w:szCs w:val="22"/>
        </w:rPr>
        <w:lastRenderedPageBreak/>
        <w:t xml:space="preserve">Smit, AFA, and R Hubley. 2008. “RepeatModeler Open-1.0.” </w:t>
      </w:r>
      <w:r w:rsidRPr="00510DF8">
        <w:rPr>
          <w:rFonts w:ascii="Times New Roman" w:hAnsi="Times New Roman" w:cs="Times New Roman"/>
          <w:i/>
          <w:sz w:val="22"/>
          <w:szCs w:val="22"/>
        </w:rPr>
        <w:t>Available Fom Http://Www. Repeatmasker. Org</w:t>
      </w:r>
      <w:r w:rsidRPr="00510DF8">
        <w:rPr>
          <w:rFonts w:ascii="Times New Roman" w:hAnsi="Times New Roman" w:cs="Times New Roman"/>
          <w:sz w:val="22"/>
          <w:szCs w:val="22"/>
        </w:rPr>
        <w:t>.</w:t>
      </w:r>
    </w:p>
    <w:p w:rsidR="00BF2762" w:rsidRPr="00510DF8" w:rsidRDefault="00491C1B" w:rsidP="00510DF8">
      <w:pPr>
        <w:pStyle w:val="Bibliography"/>
        <w:spacing w:line="360" w:lineRule="auto"/>
        <w:rPr>
          <w:rFonts w:ascii="Times New Roman" w:hAnsi="Times New Roman" w:cs="Times New Roman"/>
          <w:sz w:val="22"/>
          <w:szCs w:val="22"/>
        </w:rPr>
      </w:pPr>
      <w:bookmarkStart w:id="90" w:name="ref-stanke2006augustus"/>
      <w:bookmarkEnd w:id="89"/>
      <w:r w:rsidRPr="00510DF8">
        <w:rPr>
          <w:rFonts w:ascii="Times New Roman" w:hAnsi="Times New Roman" w:cs="Times New Roman"/>
          <w:sz w:val="22"/>
          <w:szCs w:val="22"/>
        </w:rPr>
        <w:t>Stanke, Mario, Oliver Keller, Irfan Gunduz, Alec Hayes, Stephan Waack, and Burkhard Morgenstern. 2006. “AUGUSTUS: Ab Initio Prediction of Alternative Tran</w:t>
      </w:r>
      <w:r w:rsidRPr="00510DF8">
        <w:rPr>
          <w:rFonts w:ascii="Times New Roman" w:hAnsi="Times New Roman" w:cs="Times New Roman"/>
          <w:sz w:val="22"/>
          <w:szCs w:val="22"/>
        </w:rPr>
        <w:t xml:space="preserve">scripts.” </w:t>
      </w:r>
      <w:r w:rsidRPr="00510DF8">
        <w:rPr>
          <w:rFonts w:ascii="Times New Roman" w:hAnsi="Times New Roman" w:cs="Times New Roman"/>
          <w:i/>
          <w:sz w:val="22"/>
          <w:szCs w:val="22"/>
        </w:rPr>
        <w:t>Nucleic Acids Research</w:t>
      </w:r>
      <w:r w:rsidRPr="00510DF8">
        <w:rPr>
          <w:rFonts w:ascii="Times New Roman" w:hAnsi="Times New Roman" w:cs="Times New Roman"/>
          <w:sz w:val="22"/>
          <w:szCs w:val="22"/>
        </w:rPr>
        <w:t xml:space="preserve"> 34 (suppl_2): W435–W439.</w:t>
      </w:r>
    </w:p>
    <w:p w:rsidR="00BF2762" w:rsidRPr="00510DF8" w:rsidRDefault="00491C1B" w:rsidP="00510DF8">
      <w:pPr>
        <w:pStyle w:val="Bibliography"/>
        <w:spacing w:line="360" w:lineRule="auto"/>
        <w:rPr>
          <w:rFonts w:ascii="Times New Roman" w:hAnsi="Times New Roman" w:cs="Times New Roman"/>
          <w:sz w:val="22"/>
          <w:szCs w:val="22"/>
        </w:rPr>
      </w:pPr>
      <w:bookmarkStart w:id="91" w:name="ref-tassia2017toll"/>
      <w:bookmarkEnd w:id="90"/>
      <w:r w:rsidRPr="00510DF8">
        <w:rPr>
          <w:rFonts w:ascii="Times New Roman" w:hAnsi="Times New Roman" w:cs="Times New Roman"/>
          <w:sz w:val="22"/>
          <w:szCs w:val="22"/>
        </w:rPr>
        <w:t xml:space="preserve">Tassia, Michael G, Nathan V Whelan, and Kenneth M Halanych. 2017. “Toll-Like Receptor Pathway Evolution in Deuterostomes.” </w:t>
      </w:r>
      <w:r w:rsidRPr="00510DF8">
        <w:rPr>
          <w:rFonts w:ascii="Times New Roman" w:hAnsi="Times New Roman" w:cs="Times New Roman"/>
          <w:i/>
          <w:sz w:val="22"/>
          <w:szCs w:val="22"/>
        </w:rPr>
        <w:t>Proceedings of the National Academy of Sciences</w:t>
      </w:r>
      <w:r w:rsidRPr="00510DF8">
        <w:rPr>
          <w:rFonts w:ascii="Times New Roman" w:hAnsi="Times New Roman" w:cs="Times New Roman"/>
          <w:sz w:val="22"/>
          <w:szCs w:val="22"/>
        </w:rPr>
        <w:t xml:space="preserve"> 114 (27): 7055–60.</w:t>
      </w:r>
    </w:p>
    <w:p w:rsidR="00BF2762" w:rsidRPr="00510DF8" w:rsidRDefault="00491C1B" w:rsidP="00510DF8">
      <w:pPr>
        <w:pStyle w:val="Bibliography"/>
        <w:spacing w:line="360" w:lineRule="auto"/>
        <w:rPr>
          <w:rFonts w:ascii="Times New Roman" w:hAnsi="Times New Roman" w:cs="Times New Roman"/>
          <w:sz w:val="22"/>
          <w:szCs w:val="22"/>
        </w:rPr>
      </w:pPr>
      <w:bookmarkStart w:id="92" w:name="ref-vrijenhoek2013instability"/>
      <w:bookmarkEnd w:id="91"/>
      <w:r w:rsidRPr="00510DF8">
        <w:rPr>
          <w:rFonts w:ascii="Times New Roman" w:hAnsi="Times New Roman" w:cs="Times New Roman"/>
          <w:sz w:val="22"/>
          <w:szCs w:val="22"/>
        </w:rPr>
        <w:t>Vrijenho</w:t>
      </w:r>
      <w:r w:rsidRPr="00510DF8">
        <w:rPr>
          <w:rFonts w:ascii="Times New Roman" w:hAnsi="Times New Roman" w:cs="Times New Roman"/>
          <w:sz w:val="22"/>
          <w:szCs w:val="22"/>
        </w:rPr>
        <w:t xml:space="preserve">ek, Robert C. 2013. “On the Instability and Evolutionary Age of Deep-Sea Chemosynthetic Communities.” </w:t>
      </w:r>
      <w:r w:rsidRPr="00510DF8">
        <w:rPr>
          <w:rFonts w:ascii="Times New Roman" w:hAnsi="Times New Roman" w:cs="Times New Roman"/>
          <w:i/>
          <w:sz w:val="22"/>
          <w:szCs w:val="22"/>
        </w:rPr>
        <w:t>Deep Sea Research Part II: Topical Studies in Oceanography</w:t>
      </w:r>
      <w:r w:rsidRPr="00510DF8">
        <w:rPr>
          <w:rFonts w:ascii="Times New Roman" w:hAnsi="Times New Roman" w:cs="Times New Roman"/>
          <w:sz w:val="22"/>
          <w:szCs w:val="22"/>
        </w:rPr>
        <w:t xml:space="preserve"> 92: 189–200.</w:t>
      </w:r>
    </w:p>
    <w:p w:rsidR="00BF2762" w:rsidRPr="00510DF8" w:rsidRDefault="00491C1B" w:rsidP="00510DF8">
      <w:pPr>
        <w:pStyle w:val="Bibliography"/>
        <w:spacing w:line="360" w:lineRule="auto"/>
        <w:rPr>
          <w:rFonts w:ascii="Times New Roman" w:hAnsi="Times New Roman" w:cs="Times New Roman"/>
          <w:sz w:val="22"/>
          <w:szCs w:val="22"/>
        </w:rPr>
      </w:pPr>
      <w:bookmarkStart w:id="93" w:name="ref-vurture2017genomescope"/>
      <w:bookmarkEnd w:id="92"/>
      <w:r w:rsidRPr="00510DF8">
        <w:rPr>
          <w:rFonts w:ascii="Times New Roman" w:hAnsi="Times New Roman" w:cs="Times New Roman"/>
          <w:sz w:val="22"/>
          <w:szCs w:val="22"/>
        </w:rPr>
        <w:t>Vurture, Gregory W, Fritz J Sedlazeck, Maria Nattestad, Charles J Underwood, Han F</w:t>
      </w:r>
      <w:r w:rsidRPr="00510DF8">
        <w:rPr>
          <w:rFonts w:ascii="Times New Roman" w:hAnsi="Times New Roman" w:cs="Times New Roman"/>
          <w:sz w:val="22"/>
          <w:szCs w:val="22"/>
        </w:rPr>
        <w:t xml:space="preserve">ang, James Gurtowski, and Michael C Schatz. 2017. “GenomeScope: Fast Reference-Free Genome Profiling from Short Reads.”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33 (14): 2202–4.</w:t>
      </w:r>
    </w:p>
    <w:p w:rsidR="00BF2762" w:rsidRPr="00510DF8" w:rsidRDefault="00491C1B" w:rsidP="00510DF8">
      <w:pPr>
        <w:pStyle w:val="Bibliography"/>
        <w:spacing w:line="360" w:lineRule="auto"/>
        <w:rPr>
          <w:rFonts w:ascii="Times New Roman" w:hAnsi="Times New Roman" w:cs="Times New Roman"/>
          <w:sz w:val="22"/>
          <w:szCs w:val="22"/>
        </w:rPr>
      </w:pPr>
      <w:bookmarkStart w:id="94" w:name="ref-waterhouse2017busco"/>
      <w:bookmarkEnd w:id="93"/>
      <w:r w:rsidRPr="00510DF8">
        <w:rPr>
          <w:rFonts w:ascii="Times New Roman" w:hAnsi="Times New Roman" w:cs="Times New Roman"/>
          <w:sz w:val="22"/>
          <w:szCs w:val="22"/>
        </w:rPr>
        <w:t>Waterhouse, Robert M, Mathieu Seppey, Felipe A Simão, Mosè Manni, Panagiotis Ioannidis, Guennadi Klioutc</w:t>
      </w:r>
      <w:r w:rsidRPr="00510DF8">
        <w:rPr>
          <w:rFonts w:ascii="Times New Roman" w:hAnsi="Times New Roman" w:cs="Times New Roman"/>
          <w:sz w:val="22"/>
          <w:szCs w:val="22"/>
        </w:rPr>
        <w:t xml:space="preserve">hnikov, Evgenia V Kriventseva, and Evgeny M Zdobnov. 2017. “BUSCO Applications from Quality Assessments to Gene Prediction and Phylogenomics.” </w:t>
      </w:r>
      <w:r w:rsidRPr="00510DF8">
        <w:rPr>
          <w:rFonts w:ascii="Times New Roman" w:hAnsi="Times New Roman" w:cs="Times New Roman"/>
          <w:i/>
          <w:sz w:val="22"/>
          <w:szCs w:val="22"/>
        </w:rPr>
        <w:t>Molecular Biology and Evolution</w:t>
      </w:r>
      <w:r w:rsidRPr="00510DF8">
        <w:rPr>
          <w:rFonts w:ascii="Times New Roman" w:hAnsi="Times New Roman" w:cs="Times New Roman"/>
          <w:sz w:val="22"/>
          <w:szCs w:val="22"/>
        </w:rPr>
        <w:t xml:space="preserve"> 35 (3): 543–48.</w:t>
      </w:r>
    </w:p>
    <w:p w:rsidR="00BF2762" w:rsidRPr="00510DF8" w:rsidRDefault="00491C1B" w:rsidP="00510DF8">
      <w:pPr>
        <w:pStyle w:val="Bibliography"/>
        <w:spacing w:line="360" w:lineRule="auto"/>
        <w:rPr>
          <w:rFonts w:ascii="Times New Roman" w:hAnsi="Times New Roman" w:cs="Times New Roman"/>
          <w:sz w:val="22"/>
          <w:szCs w:val="22"/>
        </w:rPr>
      </w:pPr>
      <w:bookmarkStart w:id="95" w:name="ref-weisenfeld2017direct"/>
      <w:bookmarkEnd w:id="94"/>
      <w:r w:rsidRPr="00510DF8">
        <w:rPr>
          <w:rFonts w:ascii="Times New Roman" w:hAnsi="Times New Roman" w:cs="Times New Roman"/>
          <w:sz w:val="22"/>
          <w:szCs w:val="22"/>
        </w:rPr>
        <w:t xml:space="preserve">Weisenfeld, Neil I, Vijay Kumar, Preyas Shah, Deanna M Church, and David B Jaffe. 2017. “Direct Determination of Diploid Genome Sequences.” </w:t>
      </w:r>
      <w:r w:rsidRPr="00510DF8">
        <w:rPr>
          <w:rFonts w:ascii="Times New Roman" w:hAnsi="Times New Roman" w:cs="Times New Roman"/>
          <w:i/>
          <w:sz w:val="22"/>
          <w:szCs w:val="22"/>
        </w:rPr>
        <w:t>Genome Research</w:t>
      </w:r>
      <w:r w:rsidRPr="00510DF8">
        <w:rPr>
          <w:rFonts w:ascii="Times New Roman" w:hAnsi="Times New Roman" w:cs="Times New Roman"/>
          <w:sz w:val="22"/>
          <w:szCs w:val="22"/>
        </w:rPr>
        <w:t>.</w:t>
      </w:r>
    </w:p>
    <w:p w:rsidR="00BF2762" w:rsidRPr="00510DF8" w:rsidRDefault="00491C1B" w:rsidP="00510DF8">
      <w:pPr>
        <w:pStyle w:val="Bibliography"/>
        <w:spacing w:line="360" w:lineRule="auto"/>
        <w:rPr>
          <w:rFonts w:ascii="Times New Roman" w:hAnsi="Times New Roman" w:cs="Times New Roman"/>
          <w:sz w:val="22"/>
          <w:szCs w:val="22"/>
        </w:rPr>
      </w:pPr>
      <w:bookmarkStart w:id="96" w:name="ref-zal1996multi"/>
      <w:bookmarkEnd w:id="95"/>
      <w:r w:rsidRPr="00510DF8">
        <w:rPr>
          <w:rFonts w:ascii="Times New Roman" w:hAnsi="Times New Roman" w:cs="Times New Roman"/>
          <w:sz w:val="22"/>
          <w:szCs w:val="22"/>
        </w:rPr>
        <w:t xml:space="preserve">Zal, Franck, François H Lallier, Brian N Green, Serge N Vinogradov, and André Toulmond. 1996. “The </w:t>
      </w:r>
      <w:r w:rsidRPr="00510DF8">
        <w:rPr>
          <w:rFonts w:ascii="Times New Roman" w:hAnsi="Times New Roman" w:cs="Times New Roman"/>
          <w:sz w:val="22"/>
          <w:szCs w:val="22"/>
        </w:rPr>
        <w:t xml:space="preserve">Multi-Hemoglobin System of the Hydrothermal Vent Tube Worm Riftia Pachyptila Ii. Complete Polypeptide Chain Composition Investigated by Maximum Entropy Analysis of Mass Spectra.” </w:t>
      </w:r>
      <w:r w:rsidRPr="00510DF8">
        <w:rPr>
          <w:rFonts w:ascii="Times New Roman" w:hAnsi="Times New Roman" w:cs="Times New Roman"/>
          <w:i/>
          <w:sz w:val="22"/>
          <w:szCs w:val="22"/>
        </w:rPr>
        <w:t>Journal of Biological Chemistry</w:t>
      </w:r>
      <w:r w:rsidRPr="00510DF8">
        <w:rPr>
          <w:rFonts w:ascii="Times New Roman" w:hAnsi="Times New Roman" w:cs="Times New Roman"/>
          <w:sz w:val="22"/>
          <w:szCs w:val="22"/>
        </w:rPr>
        <w:t xml:space="preserve"> 271 (15): 8875–81.</w:t>
      </w:r>
    </w:p>
    <w:p w:rsidR="00BF2762" w:rsidRPr="00510DF8" w:rsidRDefault="00491C1B" w:rsidP="00510DF8">
      <w:pPr>
        <w:pStyle w:val="Bibliography"/>
        <w:spacing w:line="360" w:lineRule="auto"/>
        <w:rPr>
          <w:rFonts w:ascii="Times New Roman" w:hAnsi="Times New Roman" w:cs="Times New Roman"/>
          <w:sz w:val="22"/>
          <w:szCs w:val="22"/>
        </w:rPr>
      </w:pPr>
      <w:bookmarkStart w:id="97" w:name="ref-zal1997primary"/>
      <w:bookmarkEnd w:id="96"/>
      <w:r w:rsidRPr="00510DF8">
        <w:rPr>
          <w:rFonts w:ascii="Times New Roman" w:hAnsi="Times New Roman" w:cs="Times New Roman"/>
          <w:sz w:val="22"/>
          <w:szCs w:val="22"/>
        </w:rPr>
        <w:t>Zal, F, T Suzuki, Y Kawasa</w:t>
      </w:r>
      <w:r w:rsidRPr="00510DF8">
        <w:rPr>
          <w:rFonts w:ascii="Times New Roman" w:hAnsi="Times New Roman" w:cs="Times New Roman"/>
          <w:sz w:val="22"/>
          <w:szCs w:val="22"/>
        </w:rPr>
        <w:t xml:space="preserve">ki, JJ Childress, FH Lallier, and A Toulmond. 1997. “Primary Structure of the Common Polypeptide Chain B from the Multi-Hemoglobin System of the Hydrothermal Vent Tube Worm Riftia Pachyptila: An Insight on the Sulfide Binding-Site.” </w:t>
      </w:r>
      <w:r w:rsidRPr="00510DF8">
        <w:rPr>
          <w:rFonts w:ascii="Times New Roman" w:hAnsi="Times New Roman" w:cs="Times New Roman"/>
          <w:i/>
          <w:sz w:val="22"/>
          <w:szCs w:val="22"/>
        </w:rPr>
        <w:t>Proteins: Structure, Fu</w:t>
      </w:r>
      <w:r w:rsidRPr="00510DF8">
        <w:rPr>
          <w:rFonts w:ascii="Times New Roman" w:hAnsi="Times New Roman" w:cs="Times New Roman"/>
          <w:i/>
          <w:sz w:val="22"/>
          <w:szCs w:val="22"/>
        </w:rPr>
        <w:t>nction, and Bioinformatics</w:t>
      </w:r>
      <w:r w:rsidRPr="00510DF8">
        <w:rPr>
          <w:rFonts w:ascii="Times New Roman" w:hAnsi="Times New Roman" w:cs="Times New Roman"/>
          <w:sz w:val="22"/>
          <w:szCs w:val="22"/>
        </w:rPr>
        <w:t xml:space="preserve"> 29 (4): 562–74.</w:t>
      </w:r>
    </w:p>
    <w:p w:rsidR="00BF2762" w:rsidRPr="00510DF8" w:rsidRDefault="00491C1B" w:rsidP="00510DF8">
      <w:pPr>
        <w:pStyle w:val="Bibliography"/>
        <w:spacing w:line="360" w:lineRule="auto"/>
        <w:rPr>
          <w:rFonts w:ascii="Times New Roman" w:hAnsi="Times New Roman" w:cs="Times New Roman"/>
          <w:sz w:val="22"/>
          <w:szCs w:val="22"/>
        </w:rPr>
      </w:pPr>
      <w:bookmarkStart w:id="98" w:name="ref-zdobnov2001interproscan"/>
      <w:bookmarkEnd w:id="97"/>
      <w:r w:rsidRPr="00510DF8">
        <w:rPr>
          <w:rFonts w:ascii="Times New Roman" w:hAnsi="Times New Roman" w:cs="Times New Roman"/>
          <w:sz w:val="22"/>
          <w:szCs w:val="22"/>
        </w:rPr>
        <w:t xml:space="preserve">Zdobnov, Evgeni M, and Rolf Apweiler. 2001. “InterProScan–an Integration Platform for the Signature-Recognition Methods in Interpro.” </w:t>
      </w:r>
      <w:r w:rsidRPr="00510DF8">
        <w:rPr>
          <w:rFonts w:ascii="Times New Roman" w:hAnsi="Times New Roman" w:cs="Times New Roman"/>
          <w:i/>
          <w:sz w:val="22"/>
          <w:szCs w:val="22"/>
        </w:rPr>
        <w:t>Bioinformatics</w:t>
      </w:r>
      <w:r w:rsidRPr="00510DF8">
        <w:rPr>
          <w:rFonts w:ascii="Times New Roman" w:hAnsi="Times New Roman" w:cs="Times New Roman"/>
          <w:sz w:val="22"/>
          <w:szCs w:val="22"/>
        </w:rPr>
        <w:t xml:space="preserve"> 17 (9): 847–48.</w:t>
      </w:r>
      <w:bookmarkEnd w:id="25"/>
      <w:bookmarkEnd w:id="98"/>
    </w:p>
    <w:sectPr w:rsidR="00BF2762" w:rsidRPr="00510DF8" w:rsidSect="00510DF8">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1C1B" w:rsidRDefault="00491C1B">
      <w:pPr>
        <w:spacing w:after="0"/>
      </w:pPr>
      <w:r>
        <w:separator/>
      </w:r>
    </w:p>
  </w:endnote>
  <w:endnote w:type="continuationSeparator" w:id="0">
    <w:p w:rsidR="00491C1B" w:rsidRDefault="00491C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1C1B" w:rsidRDefault="00491C1B">
      <w:r>
        <w:separator/>
      </w:r>
    </w:p>
  </w:footnote>
  <w:footnote w:type="continuationSeparator" w:id="0">
    <w:p w:rsidR="00491C1B" w:rsidRDefault="00491C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A3292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B9AEEE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3708A"/>
    <w:rsid w:val="00491C1B"/>
    <w:rsid w:val="004E29B3"/>
    <w:rsid w:val="00510DF8"/>
    <w:rsid w:val="00590D07"/>
    <w:rsid w:val="00784D58"/>
    <w:rsid w:val="008D6863"/>
    <w:rsid w:val="00B86B75"/>
    <w:rsid w:val="00BC48D5"/>
    <w:rsid w:val="00BF2762"/>
    <w:rsid w:val="00C36279"/>
    <w:rsid w:val="00E315A3"/>
    <w:rsid w:val="00FD01C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B527279"/>
  <w15:docId w15:val="{BCBB5915-1BA1-6F47-AF74-75A2AE775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510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yuanning.li@yale.edu" TargetMode="External"/><Relationship Id="rId12" Type="http://schemas.openxmlformats.org/officeDocument/2006/relationships/hyperlink" Target="https://github.com/yzl0084/Lamellibrachia-genome/tree/master/Immunity_related/Orthofinder_Archive"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tassia/Homolog_identification"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github.com/nextgenusfs/funannotate" TargetMode="External"/><Relationship Id="rId4" Type="http://schemas.openxmlformats.org/officeDocument/2006/relationships/webSettings" Target="webSettings.xml"/><Relationship Id="rId9" Type="http://schemas.openxmlformats.org/officeDocument/2006/relationships/hyperlink" Target="https://github.com/yzl0084/Lamellibrachia-genome"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9147</Words>
  <Characters>52143</Characters>
  <Application>Microsoft Office Word</Application>
  <DocSecurity>0</DocSecurity>
  <Lines>434</Lines>
  <Paragraphs>122</Paragraphs>
  <ScaleCrop>false</ScaleCrop>
  <Company/>
  <LinksUpToDate>false</LinksUpToDate>
  <CharactersWithSpaces>61168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dc:title>
  <dc:creator>Yuanning Li</dc:creator>
  <cp:keywords/>
  <cp:lastModifiedBy>Microsoft Office User</cp:lastModifiedBy>
  <cp:revision>4</cp:revision>
  <dcterms:created xsi:type="dcterms:W3CDTF">2019-02-03T22:22:00Z</dcterms:created>
  <dcterms:modified xsi:type="dcterms:W3CDTF">2019-02-03T22:24:00Z</dcterms:modified>
</cp:coreProperties>
</file>